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67195" w14:textId="77777777" w:rsidR="00EA6629" w:rsidRPr="00FA0ED3" w:rsidRDefault="00EA6629" w:rsidP="00EA6629">
      <w:pPr>
        <w:pStyle w:val="pr"/>
        <w:rPr>
          <w:i/>
          <w:iCs/>
          <w:sz w:val="16"/>
          <w:szCs w:val="16"/>
          <w:lang w:val="kk-KZ"/>
        </w:rPr>
      </w:pPr>
      <w:r w:rsidRPr="00FA0ED3">
        <w:rPr>
          <w:i/>
          <w:iCs/>
          <w:sz w:val="16"/>
          <w:szCs w:val="16"/>
          <w:lang w:val="kk-KZ"/>
        </w:rPr>
        <w:t>Денсаулық сақтау министрі</w:t>
      </w:r>
    </w:p>
    <w:p w14:paraId="05C01E6D" w14:textId="77777777" w:rsidR="00EA6629" w:rsidRPr="00FA0ED3" w:rsidRDefault="00EA6629" w:rsidP="00EA6629">
      <w:pPr>
        <w:pStyle w:val="pr"/>
        <w:rPr>
          <w:i/>
          <w:iCs/>
          <w:sz w:val="16"/>
          <w:szCs w:val="16"/>
          <w:lang w:val="kk-KZ"/>
        </w:rPr>
      </w:pPr>
      <w:r w:rsidRPr="00FA0ED3">
        <w:rPr>
          <w:i/>
          <w:iCs/>
          <w:sz w:val="16"/>
          <w:szCs w:val="16"/>
          <w:lang w:val="kk-KZ"/>
        </w:rPr>
        <w:t>Қазақстан Республикасы</w:t>
      </w:r>
    </w:p>
    <w:p w14:paraId="365BDF0A" w14:textId="77777777" w:rsidR="00EA6629" w:rsidRPr="00FA0ED3" w:rsidRDefault="00EA6629" w:rsidP="00EA6629">
      <w:pPr>
        <w:pStyle w:val="pr"/>
        <w:rPr>
          <w:i/>
          <w:iCs/>
          <w:sz w:val="16"/>
          <w:szCs w:val="16"/>
          <w:lang w:val="kk-KZ"/>
        </w:rPr>
      </w:pPr>
      <w:r w:rsidRPr="00FA0ED3">
        <w:rPr>
          <w:i/>
          <w:iCs/>
          <w:sz w:val="16"/>
          <w:szCs w:val="16"/>
          <w:lang w:val="kk-KZ"/>
        </w:rPr>
        <w:t>12 қараша, 2021 жыл</w:t>
      </w:r>
      <w:r>
        <w:rPr>
          <w:i/>
          <w:iCs/>
          <w:sz w:val="16"/>
          <w:szCs w:val="16"/>
          <w:lang w:val="kk-KZ"/>
        </w:rPr>
        <w:t>ғы</w:t>
      </w:r>
    </w:p>
    <w:p w14:paraId="7D88593F" w14:textId="77777777" w:rsidR="00EA6629" w:rsidRPr="00FA0ED3" w:rsidRDefault="00EA6629" w:rsidP="00EA6629">
      <w:pPr>
        <w:pStyle w:val="pr"/>
        <w:rPr>
          <w:i/>
          <w:iCs/>
          <w:sz w:val="16"/>
          <w:szCs w:val="16"/>
          <w:lang w:val="ru-KZ"/>
        </w:rPr>
      </w:pPr>
      <w:r w:rsidRPr="00FA0ED3">
        <w:rPr>
          <w:i/>
          <w:iCs/>
          <w:sz w:val="16"/>
          <w:szCs w:val="16"/>
          <w:lang w:val="kk-KZ"/>
        </w:rPr>
        <w:t>№ ҚР ДСМ–113</w:t>
      </w:r>
    </w:p>
    <w:p w14:paraId="72D4C530" w14:textId="77777777" w:rsidR="00EA6629" w:rsidRPr="00DC4D3F" w:rsidRDefault="00EA6629" w:rsidP="00EA6629">
      <w:pPr>
        <w:pStyle w:val="pr"/>
        <w:rPr>
          <w:i/>
          <w:iCs/>
          <w:sz w:val="16"/>
          <w:szCs w:val="16"/>
          <w:lang w:val="kk-KZ"/>
        </w:rPr>
      </w:pPr>
      <w:r w:rsidRPr="00FA0ED3">
        <w:rPr>
          <w:i/>
          <w:iCs/>
          <w:sz w:val="16"/>
          <w:szCs w:val="16"/>
          <w:lang w:val="kk-KZ"/>
        </w:rPr>
        <w:t>Бұйры</w:t>
      </w:r>
      <w:r>
        <w:rPr>
          <w:i/>
          <w:iCs/>
          <w:sz w:val="16"/>
          <w:szCs w:val="16"/>
          <w:lang w:val="kk-KZ"/>
        </w:rPr>
        <w:t>ғына</w:t>
      </w:r>
      <w:r w:rsidRPr="00FA0ED3">
        <w:rPr>
          <w:i/>
          <w:iCs/>
          <w:sz w:val="16"/>
          <w:szCs w:val="16"/>
          <w:lang w:val="kk-KZ"/>
        </w:rPr>
        <w:t xml:space="preserve"> 10-қосымшасы</w:t>
      </w:r>
    </w:p>
    <w:p w14:paraId="679DB3A7" w14:textId="77777777" w:rsidR="00EA6629" w:rsidRPr="00DC4D3F" w:rsidRDefault="00EA6629" w:rsidP="00EA6629">
      <w:pPr>
        <w:pStyle w:val="pr"/>
        <w:rPr>
          <w:i/>
          <w:iCs/>
          <w:sz w:val="16"/>
          <w:szCs w:val="16"/>
          <w:lang w:val="kk-KZ"/>
        </w:rPr>
      </w:pPr>
    </w:p>
    <w:p w14:paraId="2801F931" w14:textId="77777777" w:rsidR="00EA6629" w:rsidRPr="00DC4D3F" w:rsidRDefault="00EA6629" w:rsidP="00EA6629">
      <w:pPr>
        <w:pStyle w:val="pr"/>
        <w:rPr>
          <w:i/>
          <w:iCs/>
          <w:sz w:val="16"/>
          <w:szCs w:val="16"/>
          <w:lang w:val="kk-KZ"/>
        </w:rPr>
      </w:pPr>
    </w:p>
    <w:p w14:paraId="6EC19960" w14:textId="77777777" w:rsidR="00EA6629" w:rsidRPr="00DC4D3F" w:rsidRDefault="00EA6629" w:rsidP="00EA6629">
      <w:pPr>
        <w:pStyle w:val="pr"/>
        <w:rPr>
          <w:i/>
          <w:iCs/>
          <w:sz w:val="16"/>
          <w:szCs w:val="16"/>
          <w:lang w:val="kk-KZ"/>
        </w:rPr>
      </w:pPr>
      <w:r w:rsidRPr="00DC4D3F">
        <w:rPr>
          <w:i/>
          <w:iCs/>
          <w:sz w:val="16"/>
          <w:szCs w:val="16"/>
          <w:lang w:val="kk-KZ"/>
        </w:rPr>
        <w:t> </w:t>
      </w:r>
    </w:p>
    <w:p w14:paraId="1425EA25" w14:textId="77777777" w:rsidR="00EA6629" w:rsidRPr="00DC4D3F" w:rsidRDefault="00EA6629" w:rsidP="00EA6629">
      <w:pPr>
        <w:pStyle w:val="pr"/>
        <w:rPr>
          <w:i/>
          <w:iCs/>
          <w:sz w:val="16"/>
          <w:szCs w:val="16"/>
          <w:lang w:val="kk-KZ"/>
        </w:rPr>
      </w:pPr>
      <w:r w:rsidRPr="00DC4D3F">
        <w:rPr>
          <w:i/>
          <w:iCs/>
          <w:sz w:val="16"/>
          <w:szCs w:val="16"/>
          <w:lang w:val="kk-KZ"/>
        </w:rPr>
        <w:t> </w:t>
      </w:r>
    </w:p>
    <w:p w14:paraId="0D944112" w14:textId="77777777" w:rsidR="00EA6629" w:rsidRPr="00DC4D3F" w:rsidRDefault="00EA6629" w:rsidP="00EA6629">
      <w:pPr>
        <w:pStyle w:val="pr"/>
        <w:rPr>
          <w:i/>
          <w:iCs/>
          <w:sz w:val="16"/>
          <w:szCs w:val="16"/>
          <w:lang w:val="kk-KZ"/>
        </w:rPr>
      </w:pPr>
      <w:r w:rsidRPr="00DC4D3F">
        <w:rPr>
          <w:i/>
          <w:iCs/>
          <w:sz w:val="16"/>
          <w:szCs w:val="16"/>
          <w:lang w:val="kk-KZ"/>
        </w:rPr>
        <w:t>Форма</w:t>
      </w:r>
    </w:p>
    <w:p w14:paraId="0B9108CA" w14:textId="77777777" w:rsidR="00EA6629" w:rsidRPr="00FA0ED3" w:rsidRDefault="00EA6629" w:rsidP="00EA6629">
      <w:pPr>
        <w:pStyle w:val="pj"/>
        <w:rPr>
          <w:lang w:val="kk-KZ"/>
        </w:rPr>
      </w:pPr>
      <w:r w:rsidRPr="00DC4D3F">
        <w:rPr>
          <w:lang w:val="kk-KZ"/>
        </w:rPr>
        <w:t> </w:t>
      </w:r>
    </w:p>
    <w:p w14:paraId="560AD82A" w14:textId="77777777" w:rsidR="00EA6629" w:rsidRPr="00FA0ED3" w:rsidRDefault="00EA6629" w:rsidP="00EA6629">
      <w:pPr>
        <w:pStyle w:val="pj"/>
        <w:jc w:val="center"/>
        <w:rPr>
          <w:b/>
          <w:bCs/>
          <w:lang w:val="kk-KZ"/>
        </w:rPr>
      </w:pPr>
      <w:r w:rsidRPr="00FA0ED3">
        <w:rPr>
          <w:b/>
          <w:bCs/>
          <w:lang w:val="kk-KZ"/>
        </w:rPr>
        <w:t>Баға ұсыныстарын сұрау арқылы</w:t>
      </w:r>
    </w:p>
    <w:p w14:paraId="7913B898" w14:textId="77777777" w:rsidR="00EA6629" w:rsidRPr="00FA0ED3" w:rsidRDefault="00EA6629" w:rsidP="00EA6629">
      <w:pPr>
        <w:pStyle w:val="pj"/>
        <w:jc w:val="center"/>
        <w:rPr>
          <w:b/>
          <w:bCs/>
          <w:lang w:val="kk-KZ"/>
        </w:rPr>
      </w:pPr>
      <w:r w:rsidRPr="00FA0ED3">
        <w:rPr>
          <w:b/>
          <w:bCs/>
          <w:lang w:val="kk-KZ"/>
        </w:rPr>
        <w:t>сатып алу туралы хабарландыру</w:t>
      </w:r>
    </w:p>
    <w:p w14:paraId="049D8A4C" w14:textId="77777777" w:rsidR="00EA6629" w:rsidRPr="00FA0ED3" w:rsidRDefault="00EA6629" w:rsidP="00EA6629">
      <w:pPr>
        <w:pStyle w:val="pj"/>
        <w:jc w:val="center"/>
        <w:rPr>
          <w:b/>
          <w:bCs/>
          <w:lang w:val="kk-KZ"/>
        </w:rPr>
      </w:pPr>
    </w:p>
    <w:p w14:paraId="2ACF2874" w14:textId="77777777" w:rsidR="00EA6629" w:rsidRPr="00FA0ED3" w:rsidRDefault="00EA6629" w:rsidP="00EA6629">
      <w:pPr>
        <w:pStyle w:val="pj"/>
        <w:rPr>
          <w:sz w:val="28"/>
          <w:szCs w:val="28"/>
          <w:lang w:val="ru-KZ"/>
        </w:rPr>
      </w:pPr>
      <w:r w:rsidRPr="00FA0ED3">
        <w:rPr>
          <w:lang w:val="kk-KZ"/>
        </w:rPr>
        <w:t xml:space="preserve">1. </w:t>
      </w:r>
      <w:r w:rsidRPr="00FA0ED3">
        <w:rPr>
          <w:sz w:val="28"/>
          <w:szCs w:val="28"/>
          <w:lang w:val="kk-KZ"/>
        </w:rPr>
        <w:t>Тапсырыс берушінің немесе сатып алуды ұйымдастырушының атауы мен мекенжайы - Шығыс Қазақстан облысы денсаулық сақтау басқармасының «Шығыс Қазақстан облыстық ЖИТС-тің алдын алу және  күрес жөніндегі орталығы» шаруашылық жүргізу құқығындағы коммуналдық мемлекеттік қазыналық кәсіпорны, Өскемен қ. Буров к, 21/1;</w:t>
      </w:r>
    </w:p>
    <w:p w14:paraId="684FAF5F" w14:textId="77777777" w:rsidR="00EA6629" w:rsidRPr="00FA0ED3" w:rsidRDefault="00EA6629" w:rsidP="00EA6629">
      <w:pPr>
        <w:ind w:firstLine="400"/>
        <w:jc w:val="both"/>
        <w:rPr>
          <w:rStyle w:val="s0"/>
          <w:sz w:val="28"/>
          <w:szCs w:val="28"/>
          <w:lang w:val="ru-KZ"/>
        </w:rPr>
      </w:pPr>
      <w:r w:rsidRPr="00FA0ED3">
        <w:rPr>
          <w:rFonts w:ascii="Times New Roman" w:hAnsi="Times New Roman" w:cs="Times New Roman"/>
          <w:sz w:val="28"/>
          <w:szCs w:val="28"/>
          <w:lang w:val="ru-KZ"/>
        </w:rPr>
        <w:t>2.</w:t>
      </w:r>
      <w:r w:rsidRPr="00FA0ED3">
        <w:rPr>
          <w:rFonts w:ascii="inherit" w:eastAsia="Times New Roman" w:hAnsi="inherit" w:cs="Courier New"/>
          <w:color w:val="202124"/>
          <w:sz w:val="28"/>
          <w:szCs w:val="28"/>
          <w:lang w:val="kk-KZ" w:eastAsia="ru-KZ"/>
        </w:rPr>
        <w:t xml:space="preserve"> </w:t>
      </w:r>
      <w:r w:rsidRPr="00FA0ED3">
        <w:rPr>
          <w:rFonts w:ascii="Times New Roman" w:hAnsi="Times New Roman" w:cs="Times New Roman"/>
          <w:sz w:val="28"/>
          <w:szCs w:val="28"/>
          <w:lang w:val="kk-KZ"/>
        </w:rPr>
        <w:t>Сатып алынатын дәрілік заттардың халықаралық патенттік емес атаулары (саудалық атауы - жеке төзімсіздік жағдайында), медициналық мақсаттағы бұйымдардың бренді мен өндірушісін көрсетпей атаулары және олардың қысқаша сипаттамасы, сатып алу көлемі, жеткізілетін орны, әрбір дәрілік затқа сатып алуға бөлінген сома және (немесе) медициналық өнім - Қосымшаны қараңыз</w:t>
      </w:r>
      <w:r>
        <w:rPr>
          <w:rFonts w:ascii="Times New Roman" w:hAnsi="Times New Roman" w:cs="Times New Roman"/>
          <w:sz w:val="28"/>
          <w:szCs w:val="28"/>
          <w:lang w:val="kk-KZ"/>
        </w:rPr>
        <w:t>;</w:t>
      </w:r>
    </w:p>
    <w:p w14:paraId="5407C96B" w14:textId="77777777" w:rsidR="00EA6629" w:rsidRPr="00FA0ED3" w:rsidRDefault="00EA6629" w:rsidP="00EA6629">
      <w:pPr>
        <w:pStyle w:val="pj"/>
        <w:rPr>
          <w:sz w:val="28"/>
          <w:szCs w:val="28"/>
          <w:lang w:val="kk-KZ"/>
        </w:rPr>
      </w:pPr>
      <w:r w:rsidRPr="00FA0ED3">
        <w:rPr>
          <w:sz w:val="28"/>
          <w:szCs w:val="28"/>
          <w:lang w:val="ru-KZ"/>
        </w:rPr>
        <w:t xml:space="preserve">3. </w:t>
      </w:r>
      <w:r w:rsidRPr="00FA0ED3">
        <w:rPr>
          <w:sz w:val="28"/>
          <w:szCs w:val="28"/>
          <w:lang w:val="kk-KZ"/>
        </w:rPr>
        <w:t xml:space="preserve">Жеткізу шарттары мен </w:t>
      </w:r>
      <w:r>
        <w:rPr>
          <w:sz w:val="28"/>
          <w:szCs w:val="28"/>
          <w:lang w:val="kk-KZ"/>
        </w:rPr>
        <w:t>мерзімі</w:t>
      </w:r>
      <w:r w:rsidRPr="00FA0ED3">
        <w:rPr>
          <w:sz w:val="28"/>
          <w:szCs w:val="28"/>
          <w:lang w:val="kk-KZ"/>
        </w:rPr>
        <w:t xml:space="preserve"> - Қосымшаны қара;</w:t>
      </w:r>
    </w:p>
    <w:p w14:paraId="49C6FC04" w14:textId="77777777" w:rsidR="00EA6629" w:rsidRPr="00FA0ED3" w:rsidRDefault="00EA6629" w:rsidP="00EA6629">
      <w:pPr>
        <w:pStyle w:val="pj"/>
        <w:rPr>
          <w:sz w:val="28"/>
          <w:szCs w:val="28"/>
          <w:lang w:val="kk-KZ"/>
        </w:rPr>
      </w:pPr>
      <w:r w:rsidRPr="00FA0ED3">
        <w:rPr>
          <w:sz w:val="28"/>
          <w:szCs w:val="28"/>
          <w:lang w:val="kk-KZ"/>
        </w:rPr>
        <w:t>4. Құжаттарды беру (қабылдау) орны және баға ұсыныстарын берудің соңғы мерзімі – Өскемен қ.,Буров</w:t>
      </w:r>
      <w:r>
        <w:rPr>
          <w:sz w:val="28"/>
          <w:szCs w:val="28"/>
          <w:lang w:val="kk-KZ"/>
        </w:rPr>
        <w:t xml:space="preserve"> к</w:t>
      </w:r>
      <w:r w:rsidRPr="00FA0ED3">
        <w:rPr>
          <w:sz w:val="28"/>
          <w:szCs w:val="28"/>
          <w:lang w:val="kk-KZ"/>
        </w:rPr>
        <w:t xml:space="preserve">, 21/1, </w:t>
      </w:r>
      <w:r>
        <w:rPr>
          <w:sz w:val="28"/>
          <w:szCs w:val="28"/>
          <w:lang w:val="kk-KZ"/>
        </w:rPr>
        <w:t>№</w:t>
      </w:r>
      <w:r w:rsidRPr="00FA0ED3">
        <w:rPr>
          <w:sz w:val="28"/>
          <w:szCs w:val="28"/>
          <w:lang w:val="kk-KZ"/>
        </w:rPr>
        <w:t>15 кабинет, экономистке;</w:t>
      </w:r>
    </w:p>
    <w:p w14:paraId="71BEFFBD" w14:textId="77777777" w:rsidR="00EA6629" w:rsidRPr="00FA0ED3" w:rsidRDefault="00EA6629" w:rsidP="00EA6629">
      <w:pPr>
        <w:pStyle w:val="pj"/>
        <w:rPr>
          <w:sz w:val="28"/>
          <w:szCs w:val="28"/>
          <w:lang w:val="ru-KZ"/>
        </w:rPr>
      </w:pPr>
      <w:r w:rsidRPr="00FA0ED3">
        <w:rPr>
          <w:sz w:val="28"/>
          <w:szCs w:val="28"/>
          <w:lang w:val="kk-KZ"/>
        </w:rPr>
        <w:t>5. Баға ұсыныстары бар конверттерді ашу күні мен уақыты – 24.03.2023 ж. сағат 9.00, Өскемен қ., Буров</w:t>
      </w:r>
      <w:r>
        <w:rPr>
          <w:sz w:val="28"/>
          <w:szCs w:val="28"/>
          <w:lang w:val="kk-KZ"/>
        </w:rPr>
        <w:t xml:space="preserve"> к</w:t>
      </w:r>
      <w:r w:rsidRPr="00FA0ED3">
        <w:rPr>
          <w:sz w:val="28"/>
          <w:szCs w:val="28"/>
          <w:lang w:val="kk-KZ"/>
        </w:rPr>
        <w:t xml:space="preserve">, 21/1, </w:t>
      </w:r>
      <w:r>
        <w:rPr>
          <w:sz w:val="28"/>
          <w:szCs w:val="28"/>
          <w:lang w:val="kk-KZ"/>
        </w:rPr>
        <w:t>№</w:t>
      </w:r>
      <w:r w:rsidRPr="00FA0ED3">
        <w:rPr>
          <w:sz w:val="28"/>
          <w:szCs w:val="28"/>
          <w:lang w:val="kk-KZ"/>
        </w:rPr>
        <w:t>10 кабинет.</w:t>
      </w:r>
    </w:p>
    <w:p w14:paraId="4765F124" w14:textId="77777777" w:rsidR="00EA6629" w:rsidRPr="0045164C" w:rsidRDefault="00EA6629" w:rsidP="00EA6629">
      <w:pPr>
        <w:pStyle w:val="pj"/>
        <w:rPr>
          <w:sz w:val="28"/>
          <w:szCs w:val="28"/>
          <w:lang w:val="kk-KZ"/>
        </w:rPr>
      </w:pPr>
    </w:p>
    <w:p w14:paraId="2CE0D91B" w14:textId="77777777" w:rsidR="00EA6629" w:rsidRPr="0045164C" w:rsidRDefault="00EA6629" w:rsidP="00EA6629">
      <w:pPr>
        <w:pStyle w:val="pj"/>
        <w:rPr>
          <w:sz w:val="28"/>
          <w:szCs w:val="28"/>
          <w:lang w:val="kk-KZ"/>
        </w:rPr>
      </w:pPr>
    </w:p>
    <w:p w14:paraId="48F5B148" w14:textId="77777777" w:rsidR="00EA6629" w:rsidRPr="005247D3" w:rsidRDefault="00EA6629" w:rsidP="00EA6629">
      <w:pPr>
        <w:ind w:firstLine="400"/>
        <w:jc w:val="both"/>
        <w:rPr>
          <w:rStyle w:val="s0"/>
          <w:b/>
          <w:bCs/>
          <w:sz w:val="28"/>
          <w:szCs w:val="28"/>
        </w:rPr>
      </w:pPr>
      <w:proofErr w:type="spellStart"/>
      <w:r w:rsidRPr="005247D3">
        <w:rPr>
          <w:rStyle w:val="s0"/>
          <w:b/>
          <w:bCs/>
          <w:sz w:val="28"/>
          <w:szCs w:val="28"/>
        </w:rPr>
        <w:t>Комисси</w:t>
      </w:r>
      <w:proofErr w:type="spellEnd"/>
      <w:r>
        <w:rPr>
          <w:rStyle w:val="s0"/>
          <w:b/>
          <w:bCs/>
          <w:sz w:val="28"/>
          <w:szCs w:val="28"/>
          <w:lang w:val="kk-KZ"/>
        </w:rPr>
        <w:t xml:space="preserve"> хатшысы </w:t>
      </w:r>
      <w:r w:rsidRPr="005247D3">
        <w:rPr>
          <w:rStyle w:val="s0"/>
          <w:b/>
          <w:bCs/>
          <w:sz w:val="28"/>
          <w:szCs w:val="28"/>
        </w:rPr>
        <w:t xml:space="preserve">                         </w:t>
      </w:r>
      <w:proofErr w:type="spellStart"/>
      <w:r w:rsidRPr="005247D3">
        <w:rPr>
          <w:rStyle w:val="s0"/>
          <w:b/>
          <w:bCs/>
          <w:sz w:val="28"/>
          <w:szCs w:val="28"/>
        </w:rPr>
        <w:t>Г.В.Гордиенко</w:t>
      </w:r>
      <w:proofErr w:type="spellEnd"/>
      <w:r w:rsidRPr="005247D3">
        <w:rPr>
          <w:rStyle w:val="s0"/>
          <w:b/>
          <w:bCs/>
          <w:sz w:val="28"/>
          <w:szCs w:val="28"/>
        </w:rPr>
        <w:t xml:space="preserve"> </w:t>
      </w:r>
    </w:p>
    <w:p w14:paraId="149EF425" w14:textId="77777777" w:rsidR="00EA6629" w:rsidRPr="0045164C" w:rsidRDefault="00EA6629" w:rsidP="00EA6629">
      <w:pPr>
        <w:ind w:firstLine="400"/>
        <w:jc w:val="both"/>
        <w:rPr>
          <w:rStyle w:val="s0"/>
          <w:b/>
          <w:bCs/>
          <w:sz w:val="28"/>
          <w:szCs w:val="28"/>
          <w:lang w:val="kk-KZ"/>
        </w:rPr>
      </w:pPr>
      <w:r>
        <w:rPr>
          <w:rStyle w:val="s0"/>
          <w:b/>
          <w:bCs/>
          <w:sz w:val="28"/>
          <w:szCs w:val="28"/>
          <w:lang w:val="kk-KZ"/>
        </w:rPr>
        <w:t>Келісілді:</w:t>
      </w:r>
    </w:p>
    <w:p w14:paraId="3108F2E1" w14:textId="77777777" w:rsidR="00EA6629" w:rsidRPr="0045164C" w:rsidRDefault="00EA6629" w:rsidP="00EA6629">
      <w:pPr>
        <w:ind w:firstLine="400"/>
        <w:jc w:val="both"/>
        <w:rPr>
          <w:rStyle w:val="s0"/>
          <w:b/>
          <w:bCs/>
          <w:sz w:val="28"/>
          <w:szCs w:val="28"/>
          <w:lang w:val="kk-KZ"/>
        </w:rPr>
      </w:pPr>
      <w:r>
        <w:rPr>
          <w:rStyle w:val="s0"/>
          <w:b/>
          <w:bCs/>
          <w:sz w:val="28"/>
          <w:szCs w:val="28"/>
          <w:lang w:val="kk-KZ"/>
        </w:rPr>
        <w:t>Заңкеңесші</w:t>
      </w:r>
      <w:r w:rsidRPr="0045164C">
        <w:rPr>
          <w:rStyle w:val="s0"/>
          <w:b/>
          <w:bCs/>
          <w:sz w:val="28"/>
          <w:szCs w:val="28"/>
          <w:lang w:val="kk-KZ"/>
        </w:rPr>
        <w:t xml:space="preserve">                                  </w:t>
      </w:r>
      <w:r>
        <w:rPr>
          <w:rStyle w:val="s0"/>
          <w:b/>
          <w:bCs/>
          <w:sz w:val="28"/>
          <w:szCs w:val="28"/>
          <w:lang w:val="kk-KZ"/>
        </w:rPr>
        <w:t xml:space="preserve">   Т.Н.</w:t>
      </w:r>
      <w:r w:rsidRPr="0045164C">
        <w:rPr>
          <w:rStyle w:val="s0"/>
          <w:b/>
          <w:bCs/>
          <w:sz w:val="28"/>
          <w:szCs w:val="28"/>
          <w:lang w:val="kk-KZ"/>
        </w:rPr>
        <w:t xml:space="preserve"> Гуляева </w:t>
      </w:r>
    </w:p>
    <w:p w14:paraId="66C8940F" w14:textId="77777777" w:rsidR="00EA6629" w:rsidRDefault="00EA6629"/>
    <w:sectPr w:rsidR="00EA66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29"/>
    <w:rsid w:val="00EA662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9B4F"/>
  <w15:chartTrackingRefBased/>
  <w15:docId w15:val="{E5D5F95E-F808-4D17-B77A-BA93D439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629"/>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
    <w:name w:val="pr"/>
    <w:basedOn w:val="a"/>
    <w:rsid w:val="00EA6629"/>
    <w:pPr>
      <w:spacing w:after="0" w:line="240" w:lineRule="auto"/>
      <w:jc w:val="right"/>
    </w:pPr>
    <w:rPr>
      <w:rFonts w:ascii="Times New Roman" w:eastAsiaTheme="minorEastAsia" w:hAnsi="Times New Roman" w:cs="Times New Roman"/>
      <w:color w:val="000000"/>
      <w:sz w:val="24"/>
      <w:szCs w:val="24"/>
      <w:lang w:eastAsia="ru-RU"/>
    </w:rPr>
  </w:style>
  <w:style w:type="paragraph" w:customStyle="1" w:styleId="pj">
    <w:name w:val="pj"/>
    <w:basedOn w:val="a"/>
    <w:rsid w:val="00EA6629"/>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EA6629"/>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2023-03-17T06:55:00Z</dcterms:created>
  <dcterms:modified xsi:type="dcterms:W3CDTF">2023-03-17T06:56:00Z</dcterms:modified>
</cp:coreProperties>
</file>