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54E2" w14:textId="72FF8CA6" w:rsidR="00356F8C" w:rsidRPr="00EB1B74" w:rsidRDefault="001F11A4" w:rsidP="00356F8C">
      <w:pPr>
        <w:jc w:val="right"/>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en-US" w:eastAsia="ru-RU"/>
        </w:rPr>
        <w:t xml:space="preserve"> </w:t>
      </w:r>
      <w:r w:rsidR="00EB1B74">
        <w:rPr>
          <w:rFonts w:ascii="Times New Roman" w:eastAsia="Times New Roman" w:hAnsi="Times New Roman" w:cs="Times New Roman"/>
          <w:b/>
          <w:bCs/>
          <w:sz w:val="20"/>
          <w:szCs w:val="20"/>
          <w:lang w:val="kk-KZ" w:eastAsia="ru-RU"/>
        </w:rPr>
        <w:t xml:space="preserve">Қосымша </w:t>
      </w:r>
    </w:p>
    <w:p w14:paraId="70161666" w14:textId="06574792" w:rsidR="00356F8C" w:rsidRPr="009F62AA" w:rsidRDefault="00356F8C" w:rsidP="00356F8C">
      <w:pPr>
        <w:jc w:val="center"/>
        <w:rPr>
          <w:rFonts w:ascii="Times New Roman" w:eastAsia="Times New Roman" w:hAnsi="Times New Roman" w:cs="Times New Roman"/>
          <w:b/>
          <w:bCs/>
          <w:sz w:val="20"/>
          <w:szCs w:val="20"/>
          <w:lang w:eastAsia="ru-RU"/>
        </w:rPr>
      </w:pPr>
      <w:proofErr w:type="spellStart"/>
      <w:proofErr w:type="gramStart"/>
      <w:r w:rsidRPr="009F62AA">
        <w:rPr>
          <w:rFonts w:ascii="Times New Roman" w:eastAsia="Times New Roman" w:hAnsi="Times New Roman" w:cs="Times New Roman"/>
          <w:b/>
          <w:bCs/>
          <w:sz w:val="20"/>
          <w:szCs w:val="20"/>
          <w:lang w:eastAsia="ru-RU"/>
        </w:rPr>
        <w:t>Техни</w:t>
      </w:r>
      <w:r w:rsidR="00EB1B74">
        <w:rPr>
          <w:rFonts w:ascii="Times New Roman" w:eastAsia="Times New Roman" w:hAnsi="Times New Roman" w:cs="Times New Roman"/>
          <w:b/>
          <w:bCs/>
          <w:sz w:val="20"/>
          <w:szCs w:val="20"/>
          <w:lang w:eastAsia="ru-RU"/>
        </w:rPr>
        <w:t>калы</w:t>
      </w:r>
      <w:proofErr w:type="spellEnd"/>
      <w:r w:rsidR="00EB1B74">
        <w:rPr>
          <w:rFonts w:ascii="Times New Roman" w:eastAsia="Times New Roman" w:hAnsi="Times New Roman" w:cs="Times New Roman"/>
          <w:b/>
          <w:bCs/>
          <w:sz w:val="20"/>
          <w:szCs w:val="20"/>
          <w:lang w:val="kk-KZ" w:eastAsia="ru-RU"/>
        </w:rPr>
        <w:t xml:space="preserve">қ </w:t>
      </w:r>
      <w:r w:rsidRPr="009F62AA">
        <w:rPr>
          <w:rFonts w:ascii="Times New Roman" w:eastAsia="Times New Roman" w:hAnsi="Times New Roman" w:cs="Times New Roman"/>
          <w:b/>
          <w:bCs/>
          <w:sz w:val="20"/>
          <w:szCs w:val="20"/>
          <w:lang w:eastAsia="ru-RU"/>
        </w:rPr>
        <w:t xml:space="preserve"> спецификация</w:t>
      </w:r>
      <w:proofErr w:type="gramEnd"/>
    </w:p>
    <w:tbl>
      <w:tblPr>
        <w:tblStyle w:val="a3"/>
        <w:tblW w:w="0" w:type="auto"/>
        <w:tblLook w:val="04A0" w:firstRow="1" w:lastRow="0" w:firstColumn="1" w:lastColumn="0" w:noHBand="0" w:noVBand="1"/>
      </w:tblPr>
      <w:tblGrid>
        <w:gridCol w:w="1951"/>
        <w:gridCol w:w="3827"/>
        <w:gridCol w:w="1393"/>
        <w:gridCol w:w="2174"/>
      </w:tblGrid>
      <w:tr w:rsidR="00356F8C" w:rsidRPr="009F62AA" w14:paraId="37EFCF32" w14:textId="77777777" w:rsidTr="00A94A44">
        <w:tc>
          <w:tcPr>
            <w:tcW w:w="1951" w:type="dxa"/>
          </w:tcPr>
          <w:p w14:paraId="1A663F04" w14:textId="73F91587" w:rsidR="00356F8C" w:rsidRPr="00EB1B74" w:rsidRDefault="00EB1B74" w:rsidP="00EC2B5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атау</w:t>
            </w:r>
          </w:p>
        </w:tc>
        <w:tc>
          <w:tcPr>
            <w:tcW w:w="3827" w:type="dxa"/>
          </w:tcPr>
          <w:p w14:paraId="5F8C4EF3" w14:textId="752F133C" w:rsidR="00356F8C" w:rsidRPr="009F62AA" w:rsidRDefault="00356F8C" w:rsidP="00EC2B52">
            <w:pPr>
              <w:jc w:val="both"/>
              <w:rPr>
                <w:rFonts w:ascii="Times New Roman" w:hAnsi="Times New Roman" w:cs="Times New Roman"/>
                <w:b/>
                <w:bCs/>
                <w:sz w:val="20"/>
                <w:szCs w:val="20"/>
              </w:rPr>
            </w:pPr>
            <w:proofErr w:type="spellStart"/>
            <w:r w:rsidRPr="009F62AA">
              <w:rPr>
                <w:rFonts w:ascii="Times New Roman" w:hAnsi="Times New Roman" w:cs="Times New Roman"/>
                <w:b/>
                <w:bCs/>
                <w:sz w:val="20"/>
                <w:szCs w:val="20"/>
              </w:rPr>
              <w:t>Техни</w:t>
            </w:r>
            <w:proofErr w:type="spellEnd"/>
            <w:r w:rsidR="00EB1B74">
              <w:rPr>
                <w:rFonts w:ascii="Times New Roman" w:hAnsi="Times New Roman" w:cs="Times New Roman"/>
                <w:b/>
                <w:bCs/>
                <w:sz w:val="20"/>
                <w:szCs w:val="20"/>
                <w:lang w:val="kk-KZ"/>
              </w:rPr>
              <w:t>калық</w:t>
            </w:r>
            <w:r w:rsidRPr="009F62AA">
              <w:rPr>
                <w:rFonts w:ascii="Times New Roman" w:hAnsi="Times New Roman" w:cs="Times New Roman"/>
                <w:b/>
                <w:bCs/>
                <w:sz w:val="20"/>
                <w:szCs w:val="20"/>
              </w:rPr>
              <w:t xml:space="preserve"> спецификация</w:t>
            </w:r>
          </w:p>
        </w:tc>
        <w:tc>
          <w:tcPr>
            <w:tcW w:w="1393" w:type="dxa"/>
          </w:tcPr>
          <w:p w14:paraId="24BD9998" w14:textId="5782C029" w:rsidR="00356F8C" w:rsidRPr="00EB1B74" w:rsidRDefault="00EB1B74" w:rsidP="00EC2B5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Жеткізу мерзімі</w:t>
            </w:r>
          </w:p>
        </w:tc>
        <w:tc>
          <w:tcPr>
            <w:tcW w:w="2174" w:type="dxa"/>
          </w:tcPr>
          <w:p w14:paraId="18BA237A" w14:textId="33387DD5" w:rsidR="00356F8C" w:rsidRPr="009F62AA" w:rsidRDefault="00EB1B74" w:rsidP="00EC2B52">
            <w:pPr>
              <w:jc w:val="both"/>
              <w:rPr>
                <w:rFonts w:ascii="Times New Roman" w:hAnsi="Times New Roman" w:cs="Times New Roman"/>
                <w:b/>
                <w:bCs/>
                <w:sz w:val="20"/>
                <w:szCs w:val="20"/>
              </w:rPr>
            </w:pPr>
            <w:r>
              <w:rPr>
                <w:rFonts w:ascii="Times New Roman" w:hAnsi="Times New Roman" w:cs="Times New Roman"/>
                <w:b/>
                <w:bCs/>
                <w:sz w:val="20"/>
                <w:szCs w:val="20"/>
                <w:lang w:val="kk-KZ"/>
              </w:rPr>
              <w:t xml:space="preserve">Жеткізу орны </w:t>
            </w:r>
          </w:p>
        </w:tc>
      </w:tr>
      <w:tr w:rsidR="00356F8C" w:rsidRPr="009F62AA" w14:paraId="0DBCA928" w14:textId="77777777" w:rsidTr="00A94A44">
        <w:tc>
          <w:tcPr>
            <w:tcW w:w="1951" w:type="dxa"/>
          </w:tcPr>
          <w:p w14:paraId="6D352F1C" w14:textId="66F83E1A" w:rsidR="0043629B" w:rsidRPr="0043629B" w:rsidRDefault="0043629B" w:rsidP="0043629B">
            <w:pPr>
              <w:jc w:val="both"/>
              <w:rPr>
                <w:rFonts w:ascii="Times New Roman" w:hAnsi="Times New Roman" w:cs="Times New Roman"/>
                <w:sz w:val="20"/>
                <w:szCs w:val="20"/>
                <w:lang w:val="ru-KZ"/>
              </w:rPr>
            </w:pPr>
            <w:r w:rsidRPr="0043629B">
              <w:rPr>
                <w:rFonts w:ascii="Times New Roman" w:hAnsi="Times New Roman" w:cs="Times New Roman"/>
                <w:sz w:val="20"/>
                <w:szCs w:val="20"/>
                <w:lang w:val="kk-KZ"/>
              </w:rPr>
              <w:t>Қайта пайдалануға болатын медициналық полиуретанды көбік терм</w:t>
            </w:r>
            <w:r>
              <w:rPr>
                <w:rFonts w:ascii="Times New Roman" w:hAnsi="Times New Roman" w:cs="Times New Roman"/>
                <w:sz w:val="20"/>
                <w:szCs w:val="20"/>
                <w:lang w:val="kk-KZ"/>
              </w:rPr>
              <w:t>о</w:t>
            </w:r>
            <w:r w:rsidRPr="0043629B">
              <w:rPr>
                <w:rFonts w:ascii="Times New Roman" w:hAnsi="Times New Roman" w:cs="Times New Roman"/>
                <w:sz w:val="20"/>
                <w:szCs w:val="20"/>
                <w:lang w:val="kk-KZ"/>
              </w:rPr>
              <w:t>контейнер</w:t>
            </w:r>
          </w:p>
          <w:p w14:paraId="5C7B4F9B" w14:textId="77777777" w:rsidR="00356F8C" w:rsidRPr="0043629B" w:rsidRDefault="00356F8C" w:rsidP="00EB1B74">
            <w:pPr>
              <w:jc w:val="both"/>
              <w:rPr>
                <w:rFonts w:ascii="Times New Roman" w:hAnsi="Times New Roman" w:cs="Times New Roman"/>
                <w:b/>
                <w:bCs/>
                <w:sz w:val="20"/>
                <w:szCs w:val="20"/>
                <w:lang w:val="ru-KZ"/>
              </w:rPr>
            </w:pPr>
          </w:p>
        </w:tc>
        <w:tc>
          <w:tcPr>
            <w:tcW w:w="3827" w:type="dxa"/>
          </w:tcPr>
          <w:p w14:paraId="3F143119" w14:textId="77777777" w:rsidR="0043629B" w:rsidRPr="0043629B" w:rsidRDefault="0043629B" w:rsidP="0043629B">
            <w:pPr>
              <w:jc w:val="both"/>
              <w:rPr>
                <w:rFonts w:ascii="Times New Roman" w:hAnsi="Times New Roman" w:cs="Times New Roman"/>
                <w:sz w:val="20"/>
                <w:szCs w:val="20"/>
                <w:lang w:val="ru-KZ"/>
              </w:rPr>
            </w:pPr>
            <w:r w:rsidRPr="0043629B">
              <w:rPr>
                <w:rFonts w:ascii="Times New Roman" w:hAnsi="Times New Roman" w:cs="Times New Roman"/>
                <w:sz w:val="20"/>
                <w:szCs w:val="20"/>
                <w:lang w:val="kk-KZ"/>
              </w:rPr>
              <w:t>Көп реттік медициналық көбікті полиуретанды термоконтейнер вакциналарды, сарысуларды, ыстыққа төзімді препараттарды, иммунобиологиялық препараттарды, қан мен оның компоненттерін, қан алмастырғыштарды жеке қаптамамен уақытша сақтауға және тасымалдауға арналған. Термоконтейнерді дайындау материалы жабық жасушалы құрылымы бар қатты толтырғыш полиуретанды көбік болып табылады. Жылулық контейнер жоғары жылу оқшаулау сипаттамаларына және соққыға төзімділігін арттырады.</w:t>
            </w:r>
          </w:p>
          <w:p w14:paraId="7722E3E0" w14:textId="77777777" w:rsidR="0043629B" w:rsidRPr="0043629B" w:rsidRDefault="0043629B" w:rsidP="0043629B">
            <w:pPr>
              <w:jc w:val="both"/>
              <w:rPr>
                <w:rFonts w:ascii="Times New Roman" w:hAnsi="Times New Roman" w:cs="Times New Roman"/>
                <w:b/>
                <w:bCs/>
                <w:sz w:val="20"/>
                <w:szCs w:val="20"/>
                <w:lang w:val="kk-KZ"/>
              </w:rPr>
            </w:pPr>
            <w:r w:rsidRPr="0043629B">
              <w:rPr>
                <w:rFonts w:ascii="Times New Roman" w:hAnsi="Times New Roman" w:cs="Times New Roman"/>
                <w:b/>
                <w:bCs/>
                <w:sz w:val="20"/>
                <w:szCs w:val="20"/>
                <w:lang w:val="kk-KZ"/>
              </w:rPr>
              <w:t>Сипаттамалары:</w:t>
            </w:r>
          </w:p>
          <w:p w14:paraId="108D125C"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b/>
                <w:bCs/>
                <w:sz w:val="20"/>
                <w:szCs w:val="20"/>
                <w:lang w:val="kk-KZ"/>
              </w:rPr>
              <w:t xml:space="preserve">- </w:t>
            </w:r>
            <w:r w:rsidRPr="0043629B">
              <w:rPr>
                <w:rFonts w:ascii="Times New Roman" w:hAnsi="Times New Roman" w:cs="Times New Roman"/>
                <w:sz w:val="20"/>
                <w:szCs w:val="20"/>
                <w:lang w:val="kk-KZ"/>
              </w:rPr>
              <w:t>Бос термиялық ыдыстың ішкі көлемі: 5,7 л.</w:t>
            </w:r>
          </w:p>
          <w:p w14:paraId="0F06069A"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Қаптамасыз сыртқы өлшемдер (L x W x H): 320 x 260 x 270 мм</w:t>
            </w:r>
          </w:p>
          <w:p w14:paraId="7537F7BE"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Ішкі төменгі өлшемдері (L x W x H): 210 x 150 x 170 мм</w:t>
            </w:r>
          </w:p>
          <w:p w14:paraId="7F281DE5"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Қақпақтағы ішкі өлшемдер (L x W x H): 220 x 160 x 170 мм</w:t>
            </w:r>
          </w:p>
          <w:p w14:paraId="410FCD5B"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Бос термоконтейнердің салмағы: 1,2 кг</w:t>
            </w:r>
          </w:p>
          <w:p w14:paraId="1645FCF2"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Қолданылған мұз пакеттері: МХД-1 / МХД-2</w:t>
            </w:r>
          </w:p>
          <w:p w14:paraId="16057E13"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Ұсынылатын мұз пакеттері: 5 дана</w:t>
            </w:r>
          </w:p>
          <w:p w14:paraId="6BC24E2E"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Өндіріс материалы: Қатты толтырғыш полиуретанды көбік</w:t>
            </w:r>
          </w:p>
          <w:p w14:paraId="183E2C28"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Ішкі беттердің материалы: Соққыға төзімді пластик</w:t>
            </w:r>
          </w:p>
          <w:p w14:paraId="2430AE4F" w14:textId="77777777" w:rsid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Сыртқы беттердің материалы: ылғалға төзімді полиэфирден немесе гофрленген қораптан жасалған қапшық</w:t>
            </w:r>
          </w:p>
          <w:p w14:paraId="6B3934D8" w14:textId="77777777" w:rsidR="0043629B" w:rsidRPr="0043629B" w:rsidRDefault="0043629B" w:rsidP="0043629B">
            <w:pPr>
              <w:jc w:val="both"/>
              <w:rPr>
                <w:rFonts w:ascii="Times New Roman" w:hAnsi="Times New Roman" w:cs="Times New Roman"/>
                <w:sz w:val="20"/>
                <w:szCs w:val="20"/>
                <w:lang w:val="ru-KZ"/>
              </w:rPr>
            </w:pPr>
          </w:p>
          <w:p w14:paraId="00B822E3" w14:textId="35E9A874"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Термоконтейнердің ішкі көлемінің температура диапазоны үшін суық әсер ету ұзақтығы:</w:t>
            </w:r>
          </w:p>
          <w:p w14:paraId="331F110B" w14:textId="77777777" w:rsidR="0043629B" w:rsidRPr="0043629B" w:rsidRDefault="0043629B" w:rsidP="0043629B">
            <w:pPr>
              <w:jc w:val="both"/>
              <w:rPr>
                <w:rFonts w:ascii="Times New Roman" w:hAnsi="Times New Roman" w:cs="Times New Roman"/>
                <w:sz w:val="20"/>
                <w:szCs w:val="20"/>
                <w:lang w:val="kk-KZ"/>
              </w:rPr>
            </w:pPr>
          </w:p>
          <w:p w14:paraId="49DD9DC7" w14:textId="77777777" w:rsidR="0043629B" w:rsidRPr="0043629B" w:rsidRDefault="0043629B" w:rsidP="0043629B">
            <w:pPr>
              <w:jc w:val="both"/>
              <w:rPr>
                <w:rFonts w:ascii="Times New Roman" w:hAnsi="Times New Roman" w:cs="Times New Roman"/>
                <w:sz w:val="20"/>
                <w:szCs w:val="20"/>
                <w:lang w:val="kk-KZ"/>
              </w:rPr>
            </w:pPr>
            <w:r w:rsidRPr="0043629B">
              <w:rPr>
                <w:rFonts w:ascii="Times New Roman" w:hAnsi="Times New Roman" w:cs="Times New Roman"/>
                <w:sz w:val="20"/>
                <w:szCs w:val="20"/>
                <w:lang w:val="kk-KZ"/>
              </w:rPr>
              <w:t>- қоршаған орта температурасы +25 °С кезінде +2 °С-тан +8 °С дейін: 73 сағат</w:t>
            </w:r>
          </w:p>
          <w:p w14:paraId="55FAA4E9" w14:textId="77777777" w:rsidR="0043629B" w:rsidRPr="0043629B" w:rsidRDefault="0043629B" w:rsidP="0043629B">
            <w:pPr>
              <w:jc w:val="both"/>
              <w:rPr>
                <w:rFonts w:ascii="Times New Roman" w:hAnsi="Times New Roman" w:cs="Times New Roman"/>
                <w:sz w:val="20"/>
                <w:szCs w:val="20"/>
                <w:lang w:val="ru-KZ"/>
              </w:rPr>
            </w:pPr>
            <w:r w:rsidRPr="0043629B">
              <w:rPr>
                <w:rFonts w:ascii="Times New Roman" w:hAnsi="Times New Roman" w:cs="Times New Roman"/>
                <w:sz w:val="20"/>
                <w:szCs w:val="20"/>
                <w:lang w:val="kk-KZ"/>
              </w:rPr>
              <w:t>- +43 °С қоршаған орта температурасында +2 °С-тан +8 °С-қа дейін: 39 сағат</w:t>
            </w:r>
          </w:p>
          <w:p w14:paraId="6B943417" w14:textId="77777777" w:rsidR="00356F8C" w:rsidRPr="0043629B" w:rsidRDefault="00356F8C" w:rsidP="00EC2B52">
            <w:pPr>
              <w:jc w:val="both"/>
              <w:rPr>
                <w:rFonts w:ascii="Times New Roman" w:hAnsi="Times New Roman" w:cs="Times New Roman"/>
                <w:b/>
                <w:bCs/>
                <w:sz w:val="20"/>
                <w:szCs w:val="20"/>
                <w:lang w:val="ru-KZ"/>
              </w:rPr>
            </w:pPr>
          </w:p>
        </w:tc>
        <w:tc>
          <w:tcPr>
            <w:tcW w:w="1393" w:type="dxa"/>
          </w:tcPr>
          <w:p w14:paraId="508AC643" w14:textId="0037A8D4" w:rsidR="00EB1B74" w:rsidRPr="00097746"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берілген өтінімнен кейін күнтізбелік 15 күн ішінде, 2023 ж</w:t>
            </w:r>
            <w:r>
              <w:rPr>
                <w:rFonts w:ascii="Times New Roman" w:hAnsi="Times New Roman" w:cs="Times New Roman"/>
                <w:sz w:val="20"/>
                <w:szCs w:val="20"/>
                <w:lang w:val="kk-KZ"/>
              </w:rPr>
              <w:t>ыл көлемінде</w:t>
            </w:r>
          </w:p>
          <w:p w14:paraId="0F35C453" w14:textId="77777777" w:rsidR="00356F8C" w:rsidRPr="00097746" w:rsidRDefault="00356F8C" w:rsidP="00EC2B52">
            <w:pPr>
              <w:jc w:val="both"/>
              <w:rPr>
                <w:rFonts w:ascii="Times New Roman" w:hAnsi="Times New Roman" w:cs="Times New Roman"/>
                <w:b/>
                <w:bCs/>
                <w:sz w:val="20"/>
                <w:szCs w:val="20"/>
                <w:lang w:val="ru-KZ"/>
              </w:rPr>
            </w:pPr>
          </w:p>
        </w:tc>
        <w:tc>
          <w:tcPr>
            <w:tcW w:w="2174" w:type="dxa"/>
          </w:tcPr>
          <w:p w14:paraId="1DBA1CE4" w14:textId="5B2FD9D3" w:rsidR="00EB1B74" w:rsidRPr="00EB1B74" w:rsidRDefault="00EB1B74" w:rsidP="00EB1B74">
            <w:pPr>
              <w:jc w:val="both"/>
              <w:rPr>
                <w:rFonts w:ascii="Times New Roman" w:hAnsi="Times New Roman" w:cs="Times New Roman"/>
                <w:sz w:val="20"/>
                <w:szCs w:val="20"/>
              </w:rPr>
            </w:pPr>
            <w:r w:rsidRPr="00EB1B74">
              <w:rPr>
                <w:rFonts w:ascii="Times New Roman" w:hAnsi="Times New Roman" w:cs="Times New Roman"/>
                <w:sz w:val="20"/>
                <w:szCs w:val="20"/>
                <w:lang w:val="kk-KZ"/>
              </w:rPr>
              <w:t>Өскемен қ</w:t>
            </w:r>
            <w:r>
              <w:rPr>
                <w:rFonts w:ascii="Times New Roman" w:hAnsi="Times New Roman" w:cs="Times New Roman"/>
                <w:sz w:val="20"/>
                <w:szCs w:val="20"/>
                <w:lang w:val="kk-KZ"/>
              </w:rPr>
              <w:t>аласы</w:t>
            </w:r>
            <w:r w:rsidRPr="00EB1B74">
              <w:rPr>
                <w:rFonts w:ascii="Times New Roman" w:hAnsi="Times New Roman" w:cs="Times New Roman"/>
                <w:sz w:val="20"/>
                <w:szCs w:val="20"/>
                <w:lang w:val="kk-KZ"/>
              </w:rPr>
              <w:t>, Буров</w:t>
            </w:r>
            <w:r>
              <w:rPr>
                <w:rFonts w:ascii="Times New Roman" w:hAnsi="Times New Roman" w:cs="Times New Roman"/>
                <w:sz w:val="20"/>
                <w:szCs w:val="20"/>
                <w:lang w:val="kk-KZ"/>
              </w:rPr>
              <w:t xml:space="preserve"> к</w:t>
            </w:r>
            <w:r w:rsidRPr="00EB1B74">
              <w:rPr>
                <w:rFonts w:ascii="Times New Roman" w:hAnsi="Times New Roman" w:cs="Times New Roman"/>
                <w:sz w:val="20"/>
                <w:szCs w:val="20"/>
                <w:lang w:val="kk-KZ"/>
              </w:rPr>
              <w:t>, 21/1, дәріхана қоймасы / диагностикалық зертхана</w:t>
            </w:r>
          </w:p>
          <w:p w14:paraId="1CB959F4" w14:textId="5C1B4886" w:rsidR="00356F8C" w:rsidRPr="00EB1B74" w:rsidRDefault="00356F8C" w:rsidP="00EC2B52">
            <w:pPr>
              <w:jc w:val="both"/>
              <w:rPr>
                <w:rFonts w:ascii="Times New Roman" w:hAnsi="Times New Roman" w:cs="Times New Roman"/>
                <w:b/>
                <w:bCs/>
                <w:sz w:val="20"/>
                <w:szCs w:val="20"/>
              </w:rPr>
            </w:pPr>
          </w:p>
        </w:tc>
      </w:tr>
    </w:tbl>
    <w:p w14:paraId="07E8BEF1" w14:textId="77777777" w:rsidR="00356F8C" w:rsidRPr="009F62AA" w:rsidRDefault="00356F8C" w:rsidP="00356F8C">
      <w:pPr>
        <w:jc w:val="center"/>
        <w:rPr>
          <w:rFonts w:ascii="Times New Roman" w:hAnsi="Times New Roman" w:cs="Times New Roman"/>
          <w:b/>
          <w:bCs/>
          <w:sz w:val="20"/>
          <w:szCs w:val="20"/>
        </w:rPr>
      </w:pPr>
    </w:p>
    <w:p w14:paraId="06F1EA10" w14:textId="45F4D425"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Зертхана меңгерушісі</w:t>
      </w:r>
      <w:r w:rsidR="00356F8C" w:rsidRPr="009F62AA">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lang w:val="kk-KZ"/>
        </w:rPr>
        <w:t xml:space="preserve">       О.В.</w:t>
      </w:r>
      <w:r w:rsidR="00356F8C" w:rsidRPr="009F62AA">
        <w:rPr>
          <w:rFonts w:ascii="Times New Roman" w:hAnsi="Times New Roman" w:cs="Times New Roman"/>
          <w:sz w:val="20"/>
          <w:szCs w:val="20"/>
        </w:rPr>
        <w:t xml:space="preserve"> Корякина </w:t>
      </w:r>
    </w:p>
    <w:p w14:paraId="3D607A3D" w14:textId="0E0C51E8" w:rsidR="00356F8C" w:rsidRPr="009F62AA" w:rsidRDefault="00FD317F" w:rsidP="00356F8C">
      <w:pPr>
        <w:jc w:val="both"/>
        <w:rPr>
          <w:rFonts w:ascii="Times New Roman" w:hAnsi="Times New Roman" w:cs="Times New Roman"/>
          <w:sz w:val="20"/>
          <w:szCs w:val="20"/>
        </w:rPr>
      </w:pPr>
      <w:r>
        <w:rPr>
          <w:rFonts w:ascii="Times New Roman" w:hAnsi="Times New Roman" w:cs="Times New Roman"/>
          <w:sz w:val="20"/>
          <w:szCs w:val="20"/>
          <w:lang w:val="kk-KZ"/>
        </w:rPr>
        <w:t xml:space="preserve"> </w:t>
      </w:r>
    </w:p>
    <w:p w14:paraId="393E5C23" w14:textId="77777777" w:rsidR="00356F8C" w:rsidRPr="009F62AA" w:rsidRDefault="00356F8C" w:rsidP="00356F8C">
      <w:pPr>
        <w:jc w:val="both"/>
        <w:rPr>
          <w:rFonts w:ascii="Times New Roman" w:hAnsi="Times New Roman" w:cs="Times New Roman"/>
          <w:sz w:val="20"/>
          <w:szCs w:val="20"/>
        </w:rPr>
      </w:pPr>
    </w:p>
    <w:p w14:paraId="28618CB9" w14:textId="2FCF8915"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КЕЛІСІЛДІ</w:t>
      </w:r>
      <w:r w:rsidR="00356F8C" w:rsidRPr="009F62AA">
        <w:rPr>
          <w:rFonts w:ascii="Times New Roman" w:hAnsi="Times New Roman" w:cs="Times New Roman"/>
          <w:sz w:val="20"/>
          <w:szCs w:val="20"/>
        </w:rPr>
        <w:t>:</w:t>
      </w:r>
    </w:p>
    <w:p w14:paraId="570A7144" w14:textId="1462A76A"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 xml:space="preserve">Заңкеңесші </w:t>
      </w:r>
      <w:r>
        <w:rPr>
          <w:rFonts w:ascii="Times New Roman" w:hAnsi="Times New Roman" w:cs="Times New Roman"/>
          <w:sz w:val="20"/>
          <w:szCs w:val="20"/>
          <w:lang w:val="kk-KZ"/>
        </w:rPr>
        <w:tab/>
      </w:r>
      <w:r w:rsidR="009F62AA">
        <w:rPr>
          <w:rFonts w:ascii="Times New Roman" w:hAnsi="Times New Roman" w:cs="Times New Roman"/>
          <w:sz w:val="20"/>
          <w:szCs w:val="20"/>
        </w:rPr>
        <w:t xml:space="preserve">      </w:t>
      </w:r>
      <w:r>
        <w:rPr>
          <w:rFonts w:ascii="Times New Roman" w:hAnsi="Times New Roman" w:cs="Times New Roman"/>
          <w:sz w:val="20"/>
          <w:szCs w:val="20"/>
          <w:lang w:val="kk-KZ"/>
        </w:rPr>
        <w:t>Т.</w:t>
      </w:r>
      <w:r w:rsidR="009F62AA">
        <w:rPr>
          <w:rFonts w:ascii="Times New Roman" w:hAnsi="Times New Roman" w:cs="Times New Roman"/>
          <w:sz w:val="20"/>
          <w:szCs w:val="20"/>
        </w:rPr>
        <w:t xml:space="preserve"> Гуляева</w:t>
      </w:r>
    </w:p>
    <w:p w14:paraId="4B193BF0" w14:textId="77777777" w:rsidR="00EB1B74" w:rsidRDefault="00EB1B74"/>
    <w:sectPr w:rsidR="00EB1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C"/>
    <w:rsid w:val="00097746"/>
    <w:rsid w:val="001F11A4"/>
    <w:rsid w:val="00356F8C"/>
    <w:rsid w:val="0043629B"/>
    <w:rsid w:val="00504B7C"/>
    <w:rsid w:val="00694B7D"/>
    <w:rsid w:val="009F62AA"/>
    <w:rsid w:val="00A94A44"/>
    <w:rsid w:val="00B473A9"/>
    <w:rsid w:val="00BE5022"/>
    <w:rsid w:val="00EB1B74"/>
    <w:rsid w:val="00F21745"/>
    <w:rsid w:val="00FD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BBB"/>
  <w15:docId w15:val="{B46049FD-16C7-42BF-984C-27F44DE7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8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78217">
      <w:bodyDiv w:val="1"/>
      <w:marLeft w:val="0"/>
      <w:marRight w:val="0"/>
      <w:marTop w:val="0"/>
      <w:marBottom w:val="0"/>
      <w:divBdr>
        <w:top w:val="none" w:sz="0" w:space="0" w:color="auto"/>
        <w:left w:val="none" w:sz="0" w:space="0" w:color="auto"/>
        <w:bottom w:val="none" w:sz="0" w:space="0" w:color="auto"/>
        <w:right w:val="none" w:sz="0" w:space="0" w:color="auto"/>
      </w:divBdr>
    </w:div>
    <w:div w:id="737823532">
      <w:bodyDiv w:val="1"/>
      <w:marLeft w:val="0"/>
      <w:marRight w:val="0"/>
      <w:marTop w:val="0"/>
      <w:marBottom w:val="0"/>
      <w:divBdr>
        <w:top w:val="none" w:sz="0" w:space="0" w:color="auto"/>
        <w:left w:val="none" w:sz="0" w:space="0" w:color="auto"/>
        <w:bottom w:val="none" w:sz="0" w:space="0" w:color="auto"/>
        <w:right w:val="none" w:sz="0" w:space="0" w:color="auto"/>
      </w:divBdr>
    </w:div>
    <w:div w:id="821577341">
      <w:bodyDiv w:val="1"/>
      <w:marLeft w:val="0"/>
      <w:marRight w:val="0"/>
      <w:marTop w:val="0"/>
      <w:marBottom w:val="0"/>
      <w:divBdr>
        <w:top w:val="none" w:sz="0" w:space="0" w:color="auto"/>
        <w:left w:val="none" w:sz="0" w:space="0" w:color="auto"/>
        <w:bottom w:val="none" w:sz="0" w:space="0" w:color="auto"/>
        <w:right w:val="none" w:sz="0" w:space="0" w:color="auto"/>
      </w:divBdr>
    </w:div>
    <w:div w:id="833187426">
      <w:bodyDiv w:val="1"/>
      <w:marLeft w:val="0"/>
      <w:marRight w:val="0"/>
      <w:marTop w:val="0"/>
      <w:marBottom w:val="0"/>
      <w:divBdr>
        <w:top w:val="none" w:sz="0" w:space="0" w:color="auto"/>
        <w:left w:val="none" w:sz="0" w:space="0" w:color="auto"/>
        <w:bottom w:val="none" w:sz="0" w:space="0" w:color="auto"/>
        <w:right w:val="none" w:sz="0" w:space="0" w:color="auto"/>
      </w:divBdr>
    </w:div>
    <w:div w:id="1066804099">
      <w:bodyDiv w:val="1"/>
      <w:marLeft w:val="0"/>
      <w:marRight w:val="0"/>
      <w:marTop w:val="0"/>
      <w:marBottom w:val="0"/>
      <w:divBdr>
        <w:top w:val="none" w:sz="0" w:space="0" w:color="auto"/>
        <w:left w:val="none" w:sz="0" w:space="0" w:color="auto"/>
        <w:bottom w:val="none" w:sz="0" w:space="0" w:color="auto"/>
        <w:right w:val="none" w:sz="0" w:space="0" w:color="auto"/>
      </w:divBdr>
    </w:div>
    <w:div w:id="1100565390">
      <w:bodyDiv w:val="1"/>
      <w:marLeft w:val="0"/>
      <w:marRight w:val="0"/>
      <w:marTop w:val="0"/>
      <w:marBottom w:val="0"/>
      <w:divBdr>
        <w:top w:val="none" w:sz="0" w:space="0" w:color="auto"/>
        <w:left w:val="none" w:sz="0" w:space="0" w:color="auto"/>
        <w:bottom w:val="none" w:sz="0" w:space="0" w:color="auto"/>
        <w:right w:val="none" w:sz="0" w:space="0" w:color="auto"/>
      </w:divBdr>
    </w:div>
    <w:div w:id="1159226049">
      <w:bodyDiv w:val="1"/>
      <w:marLeft w:val="0"/>
      <w:marRight w:val="0"/>
      <w:marTop w:val="0"/>
      <w:marBottom w:val="0"/>
      <w:divBdr>
        <w:top w:val="none" w:sz="0" w:space="0" w:color="auto"/>
        <w:left w:val="none" w:sz="0" w:space="0" w:color="auto"/>
        <w:bottom w:val="none" w:sz="0" w:space="0" w:color="auto"/>
        <w:right w:val="none" w:sz="0" w:space="0" w:color="auto"/>
      </w:divBdr>
    </w:div>
    <w:div w:id="1179391712">
      <w:bodyDiv w:val="1"/>
      <w:marLeft w:val="0"/>
      <w:marRight w:val="0"/>
      <w:marTop w:val="0"/>
      <w:marBottom w:val="0"/>
      <w:divBdr>
        <w:top w:val="none" w:sz="0" w:space="0" w:color="auto"/>
        <w:left w:val="none" w:sz="0" w:space="0" w:color="auto"/>
        <w:bottom w:val="none" w:sz="0" w:space="0" w:color="auto"/>
        <w:right w:val="none" w:sz="0" w:space="0" w:color="auto"/>
      </w:divBdr>
    </w:div>
    <w:div w:id="1498424043">
      <w:bodyDiv w:val="1"/>
      <w:marLeft w:val="0"/>
      <w:marRight w:val="0"/>
      <w:marTop w:val="0"/>
      <w:marBottom w:val="0"/>
      <w:divBdr>
        <w:top w:val="none" w:sz="0" w:space="0" w:color="auto"/>
        <w:left w:val="none" w:sz="0" w:space="0" w:color="auto"/>
        <w:bottom w:val="none" w:sz="0" w:space="0" w:color="auto"/>
        <w:right w:val="none" w:sz="0" w:space="0" w:color="auto"/>
      </w:divBdr>
    </w:div>
    <w:div w:id="1684087453">
      <w:bodyDiv w:val="1"/>
      <w:marLeft w:val="0"/>
      <w:marRight w:val="0"/>
      <w:marTop w:val="0"/>
      <w:marBottom w:val="0"/>
      <w:divBdr>
        <w:top w:val="none" w:sz="0" w:space="0" w:color="auto"/>
        <w:left w:val="none" w:sz="0" w:space="0" w:color="auto"/>
        <w:bottom w:val="none" w:sz="0" w:space="0" w:color="auto"/>
        <w:right w:val="none" w:sz="0" w:space="0" w:color="auto"/>
      </w:divBdr>
    </w:div>
    <w:div w:id="19890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2023-05-18T08:25:00Z</dcterms:created>
  <dcterms:modified xsi:type="dcterms:W3CDTF">2023-06-05T08:42:00Z</dcterms:modified>
</cp:coreProperties>
</file>