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83C6B" w14:textId="5E1D0C56" w:rsidR="003523B1" w:rsidRPr="002261D0" w:rsidRDefault="003523B1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2261D0">
        <w:rPr>
          <w:rFonts w:ascii="Times New Roman" w:hAnsi="Times New Roman" w:cs="Times New Roman"/>
          <w:b/>
          <w:bCs/>
          <w:sz w:val="20"/>
          <w:szCs w:val="20"/>
          <w:lang w:val="kk-KZ"/>
        </w:rPr>
        <w:t>Техническая спецификация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"/>
        <w:gridCol w:w="1803"/>
        <w:gridCol w:w="4554"/>
        <w:gridCol w:w="1149"/>
        <w:gridCol w:w="1363"/>
      </w:tblGrid>
      <w:tr w:rsidR="003523B1" w:rsidRPr="003E2CD9" w14:paraId="26574C5B" w14:textId="77777777" w:rsidTr="00B82159">
        <w:trPr>
          <w:trHeight w:val="142"/>
        </w:trPr>
        <w:tc>
          <w:tcPr>
            <w:tcW w:w="481" w:type="dxa"/>
          </w:tcPr>
          <w:p w14:paraId="3A0F00B2" w14:textId="374BCCAF" w:rsidR="003523B1" w:rsidRPr="003E2CD9" w:rsidRDefault="003523B1" w:rsidP="003E2CD9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  <w:r w:rsidRPr="003E2CD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п/п</w:t>
            </w:r>
          </w:p>
        </w:tc>
        <w:tc>
          <w:tcPr>
            <w:tcW w:w="1357" w:type="dxa"/>
          </w:tcPr>
          <w:p w14:paraId="6C9A86CD" w14:textId="038A0DE4" w:rsidR="003523B1" w:rsidRPr="003E2CD9" w:rsidRDefault="003523B1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C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4988" w:type="dxa"/>
          </w:tcPr>
          <w:p w14:paraId="7F325404" w14:textId="3F7CB2AB" w:rsidR="003523B1" w:rsidRPr="003E2CD9" w:rsidRDefault="003523B1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C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Техническая спецификация</w:t>
            </w:r>
          </w:p>
        </w:tc>
        <w:tc>
          <w:tcPr>
            <w:tcW w:w="1156" w:type="dxa"/>
          </w:tcPr>
          <w:p w14:paraId="48CE0CDF" w14:textId="596673CB" w:rsidR="003523B1" w:rsidRPr="003E2CD9" w:rsidRDefault="003523B1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C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Срок поставки</w:t>
            </w:r>
          </w:p>
        </w:tc>
        <w:tc>
          <w:tcPr>
            <w:tcW w:w="1363" w:type="dxa"/>
          </w:tcPr>
          <w:p w14:paraId="23D0A4C0" w14:textId="52E2876D" w:rsidR="003523B1" w:rsidRPr="003E2CD9" w:rsidRDefault="003523B1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C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 поставки</w:t>
            </w:r>
          </w:p>
        </w:tc>
      </w:tr>
      <w:tr w:rsidR="003523B1" w:rsidRPr="003E2CD9" w14:paraId="70A58F14" w14:textId="77777777" w:rsidTr="00B82159">
        <w:trPr>
          <w:trHeight w:val="142"/>
        </w:trPr>
        <w:tc>
          <w:tcPr>
            <w:tcW w:w="481" w:type="dxa"/>
          </w:tcPr>
          <w:p w14:paraId="7E18FA66" w14:textId="2DBA5797" w:rsidR="003523B1" w:rsidRPr="003E2CD9" w:rsidRDefault="003523B1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357" w:type="dxa"/>
          </w:tcPr>
          <w:p w14:paraId="3CE3DD6B" w14:textId="77777777" w:rsidR="003523B1" w:rsidRPr="003E2CD9" w:rsidRDefault="003523B1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</w:rPr>
              <w:t>Диагностический набор реагентов для определения АЛТ</w:t>
            </w:r>
          </w:p>
          <w:p w14:paraId="1F4B15DD" w14:textId="77777777" w:rsidR="003523B1" w:rsidRPr="003E2CD9" w:rsidRDefault="003523B1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8" w:type="dxa"/>
          </w:tcPr>
          <w:p w14:paraId="1E928E0A" w14:textId="1DCA4B5F" w:rsidR="003523B1" w:rsidRPr="003E2CD9" w:rsidRDefault="00242A78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</w:rPr>
              <w:t>Двухкомпонентный набор реагентов для определения GOT/ALT. Объем рабочего раствора не менее 176мл.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реагентной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мультисывороток.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156" w:type="dxa"/>
          </w:tcPr>
          <w:p w14:paraId="775FC56F" w14:textId="7651E67E" w:rsidR="003523B1" w:rsidRPr="003E2CD9" w:rsidRDefault="003523B1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 течение 15 календарных дней</w:t>
            </w:r>
            <w:r w:rsidR="002261D0" w:rsidRPr="003E2CD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, </w:t>
            </w:r>
            <w:r w:rsidRPr="003E2CD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после поданной заявки</w:t>
            </w:r>
          </w:p>
        </w:tc>
        <w:tc>
          <w:tcPr>
            <w:tcW w:w="1363" w:type="dxa"/>
          </w:tcPr>
          <w:p w14:paraId="30262F2F" w14:textId="11ADF9FC" w:rsidR="003523B1" w:rsidRPr="003E2CD9" w:rsidRDefault="003523B1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</w:rPr>
              <w:t xml:space="preserve">г. Усть-Каменогорск, ул. Бурова, 21/1, </w:t>
            </w:r>
            <w:r w:rsidRPr="003E2CD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диагностическая лаборатория</w:t>
            </w:r>
          </w:p>
        </w:tc>
      </w:tr>
      <w:tr w:rsidR="002261D0" w:rsidRPr="003E2CD9" w14:paraId="79A7E49D" w14:textId="77777777" w:rsidTr="00B82159">
        <w:trPr>
          <w:trHeight w:val="142"/>
        </w:trPr>
        <w:tc>
          <w:tcPr>
            <w:tcW w:w="481" w:type="dxa"/>
          </w:tcPr>
          <w:p w14:paraId="1A6EF35F" w14:textId="60BF1937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357" w:type="dxa"/>
          </w:tcPr>
          <w:p w14:paraId="1086A83D" w14:textId="77777777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</w:rPr>
              <w:t>Диагностический набор реагентов для определения АСТ</w:t>
            </w:r>
          </w:p>
          <w:p w14:paraId="2D7B35CA" w14:textId="77777777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8" w:type="dxa"/>
          </w:tcPr>
          <w:p w14:paraId="6ACB5BA6" w14:textId="74BA3F52" w:rsidR="002261D0" w:rsidRPr="003E2CD9" w:rsidRDefault="00242A78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</w:rPr>
              <w:t>Двухкомпонентный набор реагентов для определения GOT/AST. Объем рабочего раствора не менее 176мл.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реагентной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мультисывороток.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156" w:type="dxa"/>
          </w:tcPr>
          <w:p w14:paraId="1687E445" w14:textId="425CCA9D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 течение 15 календарных дней, после поданной заявки</w:t>
            </w:r>
          </w:p>
        </w:tc>
        <w:tc>
          <w:tcPr>
            <w:tcW w:w="1363" w:type="dxa"/>
          </w:tcPr>
          <w:p w14:paraId="764CF35F" w14:textId="7CD5B0BD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</w:rPr>
              <w:t xml:space="preserve">г. Усть-Каменогорск, ул. Бурова, 21/1, </w:t>
            </w:r>
            <w:r w:rsidRPr="003E2CD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диагностическая лаборатория</w:t>
            </w:r>
          </w:p>
        </w:tc>
      </w:tr>
      <w:tr w:rsidR="002261D0" w:rsidRPr="003E2CD9" w14:paraId="05CF72B6" w14:textId="77777777" w:rsidTr="00B82159">
        <w:trPr>
          <w:trHeight w:val="142"/>
        </w:trPr>
        <w:tc>
          <w:tcPr>
            <w:tcW w:w="481" w:type="dxa"/>
          </w:tcPr>
          <w:p w14:paraId="38FA44B0" w14:textId="1E373943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357" w:type="dxa"/>
          </w:tcPr>
          <w:p w14:paraId="1E42B7DF" w14:textId="77777777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</w:rPr>
              <w:t>Диагностический набор реагентов для определения Щелочной фосфатазы</w:t>
            </w:r>
          </w:p>
          <w:p w14:paraId="7429D74C" w14:textId="77777777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8" w:type="dxa"/>
          </w:tcPr>
          <w:p w14:paraId="043563C4" w14:textId="281C1564" w:rsidR="002261D0" w:rsidRPr="003E2CD9" w:rsidRDefault="00242A78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</w:rPr>
              <w:t>Для автоматического биохимического анализатора BS-200E закрытого типа Двухкомпонентный набор реагентов для определения ALP. Объем рабочего раствора не менее 176мл.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реагентной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мультисывороток.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156" w:type="dxa"/>
          </w:tcPr>
          <w:p w14:paraId="0F411213" w14:textId="6FCB6ABD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 течение 15 календарных дней, после поданной заявки</w:t>
            </w:r>
          </w:p>
        </w:tc>
        <w:tc>
          <w:tcPr>
            <w:tcW w:w="1363" w:type="dxa"/>
          </w:tcPr>
          <w:p w14:paraId="4E5F1B66" w14:textId="69CAD263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</w:rPr>
              <w:t xml:space="preserve">г. Усть-Каменогорск, ул. Бурова, 21/1, </w:t>
            </w:r>
            <w:r w:rsidRPr="003E2CD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диагностическая лаборатория</w:t>
            </w:r>
          </w:p>
        </w:tc>
      </w:tr>
      <w:tr w:rsidR="002261D0" w:rsidRPr="003E2CD9" w14:paraId="16CB8C25" w14:textId="77777777" w:rsidTr="00B82159">
        <w:trPr>
          <w:trHeight w:val="142"/>
        </w:trPr>
        <w:tc>
          <w:tcPr>
            <w:tcW w:w="481" w:type="dxa"/>
          </w:tcPr>
          <w:p w14:paraId="02707116" w14:textId="479C707E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357" w:type="dxa"/>
          </w:tcPr>
          <w:p w14:paraId="737D3524" w14:textId="77777777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</w:rPr>
              <w:t>Диагностический набор реагентов для определения Глюкозы</w:t>
            </w:r>
          </w:p>
          <w:p w14:paraId="2EAEF89D" w14:textId="77777777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8" w:type="dxa"/>
          </w:tcPr>
          <w:p w14:paraId="09846B8B" w14:textId="586D66AF" w:rsidR="002261D0" w:rsidRPr="003E2CD9" w:rsidRDefault="00242A78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</w:rPr>
              <w:t>Двухкомпонентный набор реагентов для определения GLU-GodPap. Объем рабочего раствора не менее 200мл.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реагентной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мультисывороток.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156" w:type="dxa"/>
          </w:tcPr>
          <w:p w14:paraId="381E6912" w14:textId="3386228B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 течение 15 календарных дней, после поданной заявки</w:t>
            </w:r>
          </w:p>
        </w:tc>
        <w:tc>
          <w:tcPr>
            <w:tcW w:w="1363" w:type="dxa"/>
          </w:tcPr>
          <w:p w14:paraId="01B1AC83" w14:textId="3BE80C62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</w:rPr>
              <w:t xml:space="preserve">г. Усть-Каменогорск, ул. Бурова, 21/1, </w:t>
            </w:r>
            <w:r w:rsidRPr="003E2CD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диагностическая лаборатория</w:t>
            </w:r>
          </w:p>
        </w:tc>
      </w:tr>
      <w:tr w:rsidR="002261D0" w:rsidRPr="003E2CD9" w14:paraId="31787799" w14:textId="77777777" w:rsidTr="00B82159">
        <w:trPr>
          <w:trHeight w:val="142"/>
        </w:trPr>
        <w:tc>
          <w:tcPr>
            <w:tcW w:w="481" w:type="dxa"/>
          </w:tcPr>
          <w:p w14:paraId="19CC3452" w14:textId="5794719B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357" w:type="dxa"/>
          </w:tcPr>
          <w:p w14:paraId="7660526B" w14:textId="77777777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</w:rPr>
              <w:t>Диагностический набор реагентов для определения Креатинина</w:t>
            </w:r>
          </w:p>
          <w:p w14:paraId="49FFEF34" w14:textId="77777777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8" w:type="dxa"/>
          </w:tcPr>
          <w:p w14:paraId="7A886751" w14:textId="78091ABE" w:rsidR="002261D0" w:rsidRPr="003E2CD9" w:rsidRDefault="00242A78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</w:rPr>
              <w:t>Двухкомпонентный набор реагентов для определения CREA-J. Объем рабочего раствора не менее 210мл.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реагентной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мультисывороток.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156" w:type="dxa"/>
          </w:tcPr>
          <w:p w14:paraId="5DF08EED" w14:textId="5F5040FC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 течение 15 календарных дней, после поданной заявки</w:t>
            </w:r>
          </w:p>
        </w:tc>
        <w:tc>
          <w:tcPr>
            <w:tcW w:w="1363" w:type="dxa"/>
          </w:tcPr>
          <w:p w14:paraId="70A807B7" w14:textId="24D9E063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</w:rPr>
              <w:t xml:space="preserve">г. Усть-Каменогорск, ул. Бурова, 21/1, </w:t>
            </w:r>
            <w:r w:rsidRPr="003E2CD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диагностическая лаборатория</w:t>
            </w:r>
          </w:p>
        </w:tc>
      </w:tr>
      <w:tr w:rsidR="002261D0" w:rsidRPr="003E2CD9" w14:paraId="6167971C" w14:textId="77777777" w:rsidTr="00B82159">
        <w:trPr>
          <w:trHeight w:val="142"/>
        </w:trPr>
        <w:tc>
          <w:tcPr>
            <w:tcW w:w="481" w:type="dxa"/>
          </w:tcPr>
          <w:p w14:paraId="7590F4A2" w14:textId="74D72D5C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1357" w:type="dxa"/>
          </w:tcPr>
          <w:p w14:paraId="0A19881B" w14:textId="77777777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</w:rPr>
              <w:t>Диагностический набор реагентов для определения Лактатдегидрогеназы</w:t>
            </w:r>
          </w:p>
          <w:p w14:paraId="5505D2B4" w14:textId="77777777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8" w:type="dxa"/>
          </w:tcPr>
          <w:p w14:paraId="5B7113F0" w14:textId="1053DCB1" w:rsidR="002261D0" w:rsidRPr="003E2CD9" w:rsidRDefault="00242A78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</w:rPr>
              <w:t xml:space="preserve">Двухкомпонентный набор реагентов для определения LDH. Объем рабочего раствора не менее 176мл.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реагентной карусели анализатора и снабжены специальным штрих-кодом полностью совместимым со встроенным сканером анализатора. </w:t>
            </w:r>
            <w:r w:rsidRPr="003E2CD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Проведение процедур калибровки и контроля качества только с помощью мультисывороток.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156" w:type="dxa"/>
          </w:tcPr>
          <w:p w14:paraId="1C16C225" w14:textId="6CA71D17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В течение 15 календарных дней, после поданной заявки</w:t>
            </w:r>
          </w:p>
        </w:tc>
        <w:tc>
          <w:tcPr>
            <w:tcW w:w="1363" w:type="dxa"/>
          </w:tcPr>
          <w:p w14:paraId="3022C4C2" w14:textId="6213E873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</w:rPr>
              <w:t xml:space="preserve">г. Усть-Каменогорск, ул. Бурова, 21/1, </w:t>
            </w:r>
            <w:r w:rsidRPr="003E2CD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диагностическая лаборатория</w:t>
            </w:r>
          </w:p>
        </w:tc>
      </w:tr>
      <w:tr w:rsidR="002261D0" w:rsidRPr="003E2CD9" w14:paraId="5225C494" w14:textId="77777777" w:rsidTr="00B82159">
        <w:trPr>
          <w:trHeight w:val="142"/>
        </w:trPr>
        <w:tc>
          <w:tcPr>
            <w:tcW w:w="481" w:type="dxa"/>
          </w:tcPr>
          <w:p w14:paraId="5E1CF03A" w14:textId="7DF40B65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357" w:type="dxa"/>
          </w:tcPr>
          <w:p w14:paraId="3A45DCC9" w14:textId="77777777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</w:rPr>
              <w:t>Диагностический набор реагентов для определения Мочевины</w:t>
            </w:r>
          </w:p>
          <w:p w14:paraId="1738BFDB" w14:textId="77777777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8" w:type="dxa"/>
          </w:tcPr>
          <w:p w14:paraId="772505C7" w14:textId="7C463AE7" w:rsidR="002261D0" w:rsidRPr="003E2CD9" w:rsidRDefault="00242A78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</w:rPr>
              <w:t>Двухкомпонентный набор реагентов для определения BUN/UREA. Объем рабочего раствора не менее 176мл.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реагентной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мультисывороток.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156" w:type="dxa"/>
          </w:tcPr>
          <w:p w14:paraId="625B9F99" w14:textId="07CA61D4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 течение 15 календарных дней, после поданной заявки</w:t>
            </w:r>
          </w:p>
        </w:tc>
        <w:tc>
          <w:tcPr>
            <w:tcW w:w="1363" w:type="dxa"/>
          </w:tcPr>
          <w:p w14:paraId="7006979B" w14:textId="7A17B1BE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</w:rPr>
              <w:t xml:space="preserve">г. Усть-Каменогорск, ул. Бурова, 21/1, </w:t>
            </w:r>
            <w:r w:rsidRPr="003E2CD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диагностическая лаборатория</w:t>
            </w:r>
          </w:p>
        </w:tc>
      </w:tr>
      <w:tr w:rsidR="002261D0" w:rsidRPr="003E2CD9" w14:paraId="3E978463" w14:textId="77777777" w:rsidTr="00B82159">
        <w:trPr>
          <w:trHeight w:val="142"/>
        </w:trPr>
        <w:tc>
          <w:tcPr>
            <w:tcW w:w="481" w:type="dxa"/>
          </w:tcPr>
          <w:p w14:paraId="762502A9" w14:textId="55261CA4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1357" w:type="dxa"/>
          </w:tcPr>
          <w:p w14:paraId="5E674574" w14:textId="77777777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</w:rPr>
              <w:t>Диагностический набор реагентов для определения Общего белка</w:t>
            </w:r>
          </w:p>
          <w:p w14:paraId="04E40668" w14:textId="77777777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8" w:type="dxa"/>
          </w:tcPr>
          <w:p w14:paraId="3AD684BF" w14:textId="2D4EB07F" w:rsidR="002261D0" w:rsidRPr="003E2CD9" w:rsidRDefault="00242A78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</w:rPr>
              <w:t>Однокомпонентный набор реагентов для определения TP. Объем рабочего раствора не менее 160мл. Реагент должен быть расфасован в одноразовый оригинальный контейнер R1, для предотвращения контаминации и не требуется переливания в дополнительный картридж. Контейнера должны быть полностью адаптированы для реагентной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мультисывороток.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156" w:type="dxa"/>
          </w:tcPr>
          <w:p w14:paraId="52AF595E" w14:textId="1508E48D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 течение 15 календарных дней, после поданной заявки</w:t>
            </w:r>
          </w:p>
        </w:tc>
        <w:tc>
          <w:tcPr>
            <w:tcW w:w="1363" w:type="dxa"/>
          </w:tcPr>
          <w:p w14:paraId="2C045E04" w14:textId="1134C52D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</w:rPr>
              <w:t xml:space="preserve">г. Усть-Каменогорск, ул. Бурова, 21/1, </w:t>
            </w:r>
            <w:r w:rsidRPr="003E2CD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диагностическая лаборатория</w:t>
            </w:r>
          </w:p>
        </w:tc>
      </w:tr>
      <w:tr w:rsidR="002261D0" w:rsidRPr="003E2CD9" w14:paraId="221E2B6A" w14:textId="77777777" w:rsidTr="00B82159">
        <w:trPr>
          <w:trHeight w:val="142"/>
        </w:trPr>
        <w:tc>
          <w:tcPr>
            <w:tcW w:w="481" w:type="dxa"/>
          </w:tcPr>
          <w:p w14:paraId="3987857A" w14:textId="3225A050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</w:p>
        </w:tc>
        <w:tc>
          <w:tcPr>
            <w:tcW w:w="1357" w:type="dxa"/>
          </w:tcPr>
          <w:p w14:paraId="61A8028F" w14:textId="77777777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</w:rPr>
              <w:t>Диагностический набор реагентов для определения Общего билирубина</w:t>
            </w:r>
          </w:p>
          <w:p w14:paraId="1F18702A" w14:textId="77777777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8" w:type="dxa"/>
          </w:tcPr>
          <w:p w14:paraId="0793C2BE" w14:textId="3ED5C64A" w:rsidR="002261D0" w:rsidRPr="003E2CD9" w:rsidRDefault="00242A78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</w:rPr>
              <w:t>Двухкомпонентный набор реагентов для определения TBIL/VOX. Объем рабочего раствора не менее 176мл.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реагентной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мультисывороток.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156" w:type="dxa"/>
          </w:tcPr>
          <w:p w14:paraId="4AA2B170" w14:textId="1ED52C92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 течение 15 календарных дней, после поданной заявки</w:t>
            </w:r>
          </w:p>
        </w:tc>
        <w:tc>
          <w:tcPr>
            <w:tcW w:w="1363" w:type="dxa"/>
          </w:tcPr>
          <w:p w14:paraId="5E7DFB4A" w14:textId="731BAF9B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</w:rPr>
              <w:t xml:space="preserve">г. Усть-Каменогорск, ул. Бурова, 21/1, </w:t>
            </w:r>
            <w:r w:rsidRPr="003E2CD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диагностическая лаборатория</w:t>
            </w:r>
          </w:p>
        </w:tc>
      </w:tr>
      <w:tr w:rsidR="002261D0" w:rsidRPr="003E2CD9" w14:paraId="3C380762" w14:textId="77777777" w:rsidTr="00B82159">
        <w:trPr>
          <w:trHeight w:val="142"/>
        </w:trPr>
        <w:tc>
          <w:tcPr>
            <w:tcW w:w="481" w:type="dxa"/>
          </w:tcPr>
          <w:p w14:paraId="6598D99C" w14:textId="26C10ED4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</w:t>
            </w:r>
          </w:p>
        </w:tc>
        <w:tc>
          <w:tcPr>
            <w:tcW w:w="1357" w:type="dxa"/>
          </w:tcPr>
          <w:p w14:paraId="4F91AE14" w14:textId="77777777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</w:rPr>
              <w:t>Диагностический набор реагентов для определения Прямого билирубина</w:t>
            </w:r>
          </w:p>
          <w:p w14:paraId="33E115F5" w14:textId="77777777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8" w:type="dxa"/>
          </w:tcPr>
          <w:p w14:paraId="5D141B23" w14:textId="2A24C9AB" w:rsidR="002261D0" w:rsidRPr="003E2CD9" w:rsidRDefault="00242A78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</w:rPr>
              <w:t>Двухкомпонентный набор реагентов для определения DBIL/VOX. Объем рабочего раствора не менее 176мл.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реагентной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мультисывороток.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156" w:type="dxa"/>
          </w:tcPr>
          <w:p w14:paraId="67620453" w14:textId="20C7BC9B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 течение 15 календарных дней, после поданной заявки</w:t>
            </w:r>
          </w:p>
        </w:tc>
        <w:tc>
          <w:tcPr>
            <w:tcW w:w="1363" w:type="dxa"/>
          </w:tcPr>
          <w:p w14:paraId="364CD299" w14:textId="299B5A3B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</w:rPr>
              <w:t xml:space="preserve">г. Усть-Каменогорск, ул. Бурова, 21/1, </w:t>
            </w:r>
            <w:r w:rsidRPr="003E2CD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диагностическая лаборатория</w:t>
            </w:r>
          </w:p>
        </w:tc>
      </w:tr>
      <w:tr w:rsidR="002261D0" w:rsidRPr="003E2CD9" w14:paraId="3789C7E0" w14:textId="77777777" w:rsidTr="00B82159">
        <w:trPr>
          <w:trHeight w:val="142"/>
        </w:trPr>
        <w:tc>
          <w:tcPr>
            <w:tcW w:w="481" w:type="dxa"/>
          </w:tcPr>
          <w:p w14:paraId="4BB3FE19" w14:textId="7E6E01FF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</w:t>
            </w:r>
          </w:p>
        </w:tc>
        <w:tc>
          <w:tcPr>
            <w:tcW w:w="1357" w:type="dxa"/>
          </w:tcPr>
          <w:p w14:paraId="155A68F0" w14:textId="77777777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</w:rPr>
              <w:t>Диагностический набор реагентов для определения Общего холестерина</w:t>
            </w:r>
          </w:p>
          <w:p w14:paraId="5327E3DE" w14:textId="77777777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8" w:type="dxa"/>
          </w:tcPr>
          <w:p w14:paraId="3C5D8CDF" w14:textId="60597538" w:rsidR="002261D0" w:rsidRPr="003E2CD9" w:rsidRDefault="00242A78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</w:rPr>
              <w:t>Однокомпонентный набор реагентов для определения CHOL/TC. Объем рабочего раствора не менее 160мл. Реагент должен быть расфасован в одноразовый оригинальный контейнер R1, для предотвращения контаминации и не требуется переливания в дополнительный картридж. Контейнера должны быть полностью адаптированы для реагентной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мультисывороток.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156" w:type="dxa"/>
          </w:tcPr>
          <w:p w14:paraId="6BF21CF4" w14:textId="3A74FFC1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 течение 15 календарных дней, после поданной заявки</w:t>
            </w:r>
          </w:p>
        </w:tc>
        <w:tc>
          <w:tcPr>
            <w:tcW w:w="1363" w:type="dxa"/>
          </w:tcPr>
          <w:p w14:paraId="424DA398" w14:textId="35846D99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</w:rPr>
              <w:t xml:space="preserve">г. Усть-Каменогорск, ул. Бурова, 21/1, </w:t>
            </w:r>
            <w:r w:rsidRPr="003E2CD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диагностическая лаборатория</w:t>
            </w:r>
          </w:p>
        </w:tc>
      </w:tr>
      <w:tr w:rsidR="002261D0" w:rsidRPr="003E2CD9" w14:paraId="7D6A9DFC" w14:textId="77777777" w:rsidTr="00B82159">
        <w:trPr>
          <w:trHeight w:val="142"/>
        </w:trPr>
        <w:tc>
          <w:tcPr>
            <w:tcW w:w="481" w:type="dxa"/>
          </w:tcPr>
          <w:p w14:paraId="721E3058" w14:textId="5232020E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</w:t>
            </w:r>
          </w:p>
        </w:tc>
        <w:tc>
          <w:tcPr>
            <w:tcW w:w="1357" w:type="dxa"/>
          </w:tcPr>
          <w:p w14:paraId="36A85C29" w14:textId="77777777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</w:rPr>
              <w:t>Диагностический набор реагентов для определения Триглицеридов</w:t>
            </w:r>
          </w:p>
          <w:p w14:paraId="0B31A040" w14:textId="77777777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8" w:type="dxa"/>
          </w:tcPr>
          <w:p w14:paraId="09DD6988" w14:textId="62F2C5D9" w:rsidR="002261D0" w:rsidRPr="003E2CD9" w:rsidRDefault="00242A78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</w:rPr>
              <w:t xml:space="preserve">Однокомпонентный набор реагентов для определения TG. Объем рабочего раствора не менее 160мл. Реагент должен быть расфасован в одноразовый оригинальный контейнер R1, для предотвращения контаминации и не требуется переливания в дополнительный картридж. Контейнера должны быть полностью адаптированы для реагентной карусели анализатора и снабжены специальным штрих-кодом полностью совместимым со встроенным сканером анализатора. </w:t>
            </w:r>
            <w:r w:rsidRPr="003E2CD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Проведение процедур калибровки и контроля качества только с помощью мультисывороток.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156" w:type="dxa"/>
          </w:tcPr>
          <w:p w14:paraId="0E263551" w14:textId="40D211A6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В течение 15 календарных дней, после поданной заявки</w:t>
            </w:r>
          </w:p>
        </w:tc>
        <w:tc>
          <w:tcPr>
            <w:tcW w:w="1363" w:type="dxa"/>
          </w:tcPr>
          <w:p w14:paraId="6AD80CA9" w14:textId="55FBF6BA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</w:rPr>
              <w:t xml:space="preserve">г. Усть-Каменогорск, ул. Бурова, 21/1, </w:t>
            </w:r>
            <w:r w:rsidRPr="003E2CD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диагностическая лаборатория</w:t>
            </w:r>
          </w:p>
        </w:tc>
      </w:tr>
      <w:tr w:rsidR="002261D0" w:rsidRPr="003E2CD9" w14:paraId="3669777B" w14:textId="77777777" w:rsidTr="00B82159">
        <w:trPr>
          <w:trHeight w:val="142"/>
        </w:trPr>
        <w:tc>
          <w:tcPr>
            <w:tcW w:w="481" w:type="dxa"/>
          </w:tcPr>
          <w:p w14:paraId="4E485877" w14:textId="1A44F1E7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</w:t>
            </w:r>
          </w:p>
        </w:tc>
        <w:tc>
          <w:tcPr>
            <w:tcW w:w="1357" w:type="dxa"/>
          </w:tcPr>
          <w:p w14:paraId="3FCC36C6" w14:textId="77777777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</w:rPr>
              <w:t>Диагностический набор реагентов для определения Мочевой кислоты</w:t>
            </w:r>
          </w:p>
          <w:p w14:paraId="4876A19A" w14:textId="77777777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8" w:type="dxa"/>
          </w:tcPr>
          <w:p w14:paraId="0A22641F" w14:textId="169D143D" w:rsidR="002261D0" w:rsidRPr="003E2CD9" w:rsidRDefault="00242A78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</w:rPr>
              <w:t>Двухкомпонентный набор реагентов для определения UA. Объем рабочего раствора не менее 200мл.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реагентной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мультисывороток.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156" w:type="dxa"/>
          </w:tcPr>
          <w:p w14:paraId="64679E33" w14:textId="504FCB23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 течение 15 календарных дней, после поданной заявки</w:t>
            </w:r>
          </w:p>
        </w:tc>
        <w:tc>
          <w:tcPr>
            <w:tcW w:w="1363" w:type="dxa"/>
          </w:tcPr>
          <w:p w14:paraId="762CF96B" w14:textId="2030CE31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</w:rPr>
              <w:t xml:space="preserve">г. Усть-Каменогорск, ул. Бурова, 21/1, </w:t>
            </w:r>
            <w:r w:rsidRPr="003E2CD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диагностическая лаборатория</w:t>
            </w:r>
          </w:p>
        </w:tc>
      </w:tr>
      <w:tr w:rsidR="002261D0" w:rsidRPr="003E2CD9" w14:paraId="5A83571B" w14:textId="77777777" w:rsidTr="00B82159">
        <w:trPr>
          <w:trHeight w:val="142"/>
        </w:trPr>
        <w:tc>
          <w:tcPr>
            <w:tcW w:w="481" w:type="dxa"/>
          </w:tcPr>
          <w:p w14:paraId="3DF9674E" w14:textId="56ED7406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</w:t>
            </w:r>
          </w:p>
        </w:tc>
        <w:tc>
          <w:tcPr>
            <w:tcW w:w="1357" w:type="dxa"/>
          </w:tcPr>
          <w:p w14:paraId="3F912D04" w14:textId="77777777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</w:rPr>
              <w:t>Мультикалибратор</w:t>
            </w:r>
          </w:p>
          <w:p w14:paraId="23FD0117" w14:textId="77777777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988" w:type="dxa"/>
          </w:tcPr>
          <w:p w14:paraId="3C1F9C75" w14:textId="231E2C0C" w:rsidR="002261D0" w:rsidRPr="003E2CD9" w:rsidRDefault="00242A78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</w:rPr>
              <w:t>Одноуровневый мультикалибратор для однокомпонентных и двухкомпонентных тестов. Лиофильно высушенная сыворотка с аттестованными значениями аналитов для калибровки тестов: GOT/ALT, GOT/AST, ALB, AMS, GGT, GLU-GodPap, FE, CREA-J, LDH, MG, BUN/UREA, TP, TBIL/VOX, DBIL/VOX, CHOL/TC, TG, ALP, UA. При разведении лиофильной сыворотки, объем готового калибратора не менее 30мл. Набор мультикалибратора должен быть снабжен специальным штрих-кодом совместимым со встроенным сканером анализатора, для автоматического считывания референтных значений тестов в память анализатора</w:t>
            </w:r>
          </w:p>
        </w:tc>
        <w:tc>
          <w:tcPr>
            <w:tcW w:w="1156" w:type="dxa"/>
          </w:tcPr>
          <w:p w14:paraId="23C20AD3" w14:textId="79A60BB1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 течение 15 календарных дней, после поданной заявки</w:t>
            </w:r>
          </w:p>
        </w:tc>
        <w:tc>
          <w:tcPr>
            <w:tcW w:w="1363" w:type="dxa"/>
          </w:tcPr>
          <w:p w14:paraId="6625FDB8" w14:textId="721B8EDE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</w:rPr>
              <w:t xml:space="preserve">г. Усть-Каменогорск, ул. Бурова, 21/1, </w:t>
            </w:r>
            <w:r w:rsidRPr="003E2CD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диагностическая лаборатория</w:t>
            </w:r>
          </w:p>
        </w:tc>
      </w:tr>
      <w:tr w:rsidR="002261D0" w:rsidRPr="003E2CD9" w14:paraId="5099EB9E" w14:textId="77777777" w:rsidTr="00B82159">
        <w:trPr>
          <w:trHeight w:val="142"/>
        </w:trPr>
        <w:tc>
          <w:tcPr>
            <w:tcW w:w="481" w:type="dxa"/>
          </w:tcPr>
          <w:p w14:paraId="52B9D945" w14:textId="18CAD583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</w:t>
            </w:r>
          </w:p>
        </w:tc>
        <w:tc>
          <w:tcPr>
            <w:tcW w:w="1357" w:type="dxa"/>
          </w:tcPr>
          <w:p w14:paraId="7FDA0CAA" w14:textId="77777777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</w:rPr>
              <w:t>Контрольная сыворотка НОРМА</w:t>
            </w:r>
          </w:p>
          <w:p w14:paraId="3ED10B4D" w14:textId="77777777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988" w:type="dxa"/>
          </w:tcPr>
          <w:p w14:paraId="74AB5DA4" w14:textId="578C9190" w:rsidR="002261D0" w:rsidRPr="003E2CD9" w:rsidRDefault="003E2CD9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</w:rPr>
              <w:t>Лиофильно высушенная сыворотка для проведения QC, с аттестованными нормальными значениями (N) для определяемых аналитов. При разведении лиофильной сыворотки, объем готового контрольного раствора не менее 50мл. Набор контрольной сыворотки должен быть снабжен специальным штрих-кодом совместимым со встроенным сканером анализатора, для автоматического считывания референтных значений тестов в память анализатора.</w:t>
            </w:r>
          </w:p>
        </w:tc>
        <w:tc>
          <w:tcPr>
            <w:tcW w:w="1156" w:type="dxa"/>
          </w:tcPr>
          <w:p w14:paraId="6D344028" w14:textId="74C38C84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 течение 15 календарных дней, после поданной заявки</w:t>
            </w:r>
          </w:p>
        </w:tc>
        <w:tc>
          <w:tcPr>
            <w:tcW w:w="1363" w:type="dxa"/>
          </w:tcPr>
          <w:p w14:paraId="088E27CF" w14:textId="0CF2A249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</w:rPr>
              <w:t xml:space="preserve">г. Усть-Каменогорск, ул. Бурова, 21/1, </w:t>
            </w:r>
            <w:r w:rsidRPr="003E2CD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диагностическая лаборатория</w:t>
            </w:r>
          </w:p>
        </w:tc>
      </w:tr>
      <w:tr w:rsidR="002261D0" w:rsidRPr="003E2CD9" w14:paraId="236BEDFD" w14:textId="77777777" w:rsidTr="00B82159">
        <w:trPr>
          <w:trHeight w:val="142"/>
        </w:trPr>
        <w:tc>
          <w:tcPr>
            <w:tcW w:w="481" w:type="dxa"/>
          </w:tcPr>
          <w:p w14:paraId="2F4F6484" w14:textId="64B7B2CB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</w:t>
            </w:r>
          </w:p>
        </w:tc>
        <w:tc>
          <w:tcPr>
            <w:tcW w:w="1357" w:type="dxa"/>
          </w:tcPr>
          <w:p w14:paraId="7AB8569E" w14:textId="77777777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</w:rPr>
              <w:t>Контрольная сыворотка ПАТОЛОГИЯ</w:t>
            </w:r>
          </w:p>
          <w:p w14:paraId="13CFD773" w14:textId="77777777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988" w:type="dxa"/>
          </w:tcPr>
          <w:p w14:paraId="278912CC" w14:textId="46B92CE9" w:rsidR="002261D0" w:rsidRPr="003E2CD9" w:rsidRDefault="003E2CD9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</w:rPr>
              <w:t>Лиофильно высушенная сыворотка для проведения QC, с аттестованными нормальными значениями (Р) для определяемых аналитов. При разведении лиофильной сыворотки, объем готового контрольного раствора не менее 50мл. Набор контрольной сыворотки должен быть снабжен специальным штрих-кодом совместимым со встроенным сканером анализатора, для автоматического считывания референтных значений тестов в память анализатора.</w:t>
            </w:r>
          </w:p>
        </w:tc>
        <w:tc>
          <w:tcPr>
            <w:tcW w:w="1156" w:type="dxa"/>
          </w:tcPr>
          <w:p w14:paraId="50A2E28B" w14:textId="4973521A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 течение 15 календарных дней, после поданной заявки</w:t>
            </w:r>
          </w:p>
        </w:tc>
        <w:tc>
          <w:tcPr>
            <w:tcW w:w="1363" w:type="dxa"/>
          </w:tcPr>
          <w:p w14:paraId="13D9BE73" w14:textId="682199EB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</w:rPr>
              <w:t xml:space="preserve">г. Усть-Каменогорск, ул. Бурова, 21/1, </w:t>
            </w:r>
            <w:r w:rsidRPr="003E2CD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диагностическая лаборатория</w:t>
            </w:r>
          </w:p>
        </w:tc>
      </w:tr>
      <w:tr w:rsidR="002261D0" w:rsidRPr="003E2CD9" w14:paraId="227F4940" w14:textId="77777777" w:rsidTr="00B82159">
        <w:trPr>
          <w:trHeight w:val="142"/>
        </w:trPr>
        <w:tc>
          <w:tcPr>
            <w:tcW w:w="481" w:type="dxa"/>
          </w:tcPr>
          <w:p w14:paraId="6C8AFC9C" w14:textId="69700020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17</w:t>
            </w:r>
          </w:p>
        </w:tc>
        <w:tc>
          <w:tcPr>
            <w:tcW w:w="1357" w:type="dxa"/>
          </w:tcPr>
          <w:p w14:paraId="591ECB38" w14:textId="77777777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</w:rPr>
              <w:t>Моющий раствор</w:t>
            </w:r>
          </w:p>
          <w:p w14:paraId="2B09D533" w14:textId="77777777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988" w:type="dxa"/>
          </w:tcPr>
          <w:p w14:paraId="3344C7FD" w14:textId="48FCBA30" w:rsidR="002261D0" w:rsidRPr="003E2CD9" w:rsidRDefault="003E2CD9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</w:rPr>
              <w:t>Специальный концентрированный реагент Detergent CD80. Реагент предназначен для приготовления моющего раствора использующегося для промывки блока реакционных кювет, дозирующих зондов, миксера. Готовый раствор не должен обладать коррозийными и окисляющими свойствами при контакте с деталями анализатора. Фасовка концентрата должна быть не менее 1 литра. Должно хватать для приготовления не менее чем 15 литров моющего раствора.</w:t>
            </w:r>
          </w:p>
        </w:tc>
        <w:tc>
          <w:tcPr>
            <w:tcW w:w="1156" w:type="dxa"/>
          </w:tcPr>
          <w:p w14:paraId="70B9132B" w14:textId="54DCBE5E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 течение 15 календарных дней, после поданной заявки</w:t>
            </w:r>
          </w:p>
        </w:tc>
        <w:tc>
          <w:tcPr>
            <w:tcW w:w="1363" w:type="dxa"/>
          </w:tcPr>
          <w:p w14:paraId="072145CC" w14:textId="337FFFE1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</w:rPr>
              <w:t xml:space="preserve">г. Усть-Каменогорск, ул. Бурова, 21/1, </w:t>
            </w:r>
            <w:r w:rsidRPr="003E2CD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диагностическая лаборатория</w:t>
            </w:r>
          </w:p>
        </w:tc>
      </w:tr>
      <w:tr w:rsidR="002261D0" w:rsidRPr="003E2CD9" w14:paraId="66BBAEF6" w14:textId="77777777" w:rsidTr="00B82159">
        <w:trPr>
          <w:trHeight w:val="142"/>
        </w:trPr>
        <w:tc>
          <w:tcPr>
            <w:tcW w:w="481" w:type="dxa"/>
          </w:tcPr>
          <w:p w14:paraId="701CC166" w14:textId="092C09F0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18</w:t>
            </w:r>
          </w:p>
        </w:tc>
        <w:tc>
          <w:tcPr>
            <w:tcW w:w="1357" w:type="dxa"/>
          </w:tcPr>
          <w:p w14:paraId="652E6F0B" w14:textId="77777777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</w:rPr>
              <w:t>Диагностический набор реагентов для определения HDL-C</w:t>
            </w:r>
          </w:p>
          <w:p w14:paraId="1A345567" w14:textId="77777777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8" w:type="dxa"/>
          </w:tcPr>
          <w:p w14:paraId="64BD00E5" w14:textId="227FB196" w:rsidR="002261D0" w:rsidRPr="003E2CD9" w:rsidRDefault="003E2CD9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</w:rPr>
              <w:t>Двухкомпонентный набор реагентов для количественного определения липидного обмена высокой концентрации методом прямой фотометрии без осаждения. На специфичность наблюдаемого эффекта не влияет концентрация НВ в пределах до ±10%. Объем рабочего раствора не менее 54мл.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реагентной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мультисывороток.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156" w:type="dxa"/>
          </w:tcPr>
          <w:p w14:paraId="41D83F09" w14:textId="0A53B258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 течение 15 календарных дней, после поданной заявки</w:t>
            </w:r>
          </w:p>
        </w:tc>
        <w:tc>
          <w:tcPr>
            <w:tcW w:w="1363" w:type="dxa"/>
          </w:tcPr>
          <w:p w14:paraId="1FF7210D" w14:textId="47ED9802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</w:rPr>
              <w:t xml:space="preserve">г. Усть-Каменогорск, ул. Бурова, 21/1, </w:t>
            </w:r>
            <w:r w:rsidRPr="003E2CD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диагностическая лаборатория</w:t>
            </w:r>
          </w:p>
        </w:tc>
      </w:tr>
      <w:tr w:rsidR="002261D0" w:rsidRPr="003E2CD9" w14:paraId="4ADB2189" w14:textId="77777777" w:rsidTr="00B82159">
        <w:trPr>
          <w:trHeight w:val="726"/>
        </w:trPr>
        <w:tc>
          <w:tcPr>
            <w:tcW w:w="481" w:type="dxa"/>
          </w:tcPr>
          <w:p w14:paraId="11F8407B" w14:textId="248144D3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</w:t>
            </w:r>
          </w:p>
        </w:tc>
        <w:tc>
          <w:tcPr>
            <w:tcW w:w="1357" w:type="dxa"/>
          </w:tcPr>
          <w:p w14:paraId="4E9119AB" w14:textId="77777777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</w:rPr>
              <w:t>Диагностический набор реагентов для определения LDL-C</w:t>
            </w:r>
          </w:p>
          <w:p w14:paraId="7BCE5A83" w14:textId="77777777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8" w:type="dxa"/>
          </w:tcPr>
          <w:p w14:paraId="36735DC2" w14:textId="17CC7B6C" w:rsidR="002261D0" w:rsidRPr="003E2CD9" w:rsidRDefault="003E2CD9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</w:rPr>
              <w:t xml:space="preserve">Двухкомпонентный набор реагентов для количественного определения липидного обмена низкой концентрации методом прямой фотометрии без осаждения. На специфичность наблюдаемого эффекта не влияет концентрация НВ в пределах до ±10%. Объем рабочего раствора не менее 54мл.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r w:rsidRPr="003E2CD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реагентной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мультисывороток.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156" w:type="dxa"/>
          </w:tcPr>
          <w:p w14:paraId="02E0B339" w14:textId="72D2CC5F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В течение 15 календарных дней, после поданной заявки</w:t>
            </w:r>
          </w:p>
        </w:tc>
        <w:tc>
          <w:tcPr>
            <w:tcW w:w="1363" w:type="dxa"/>
          </w:tcPr>
          <w:p w14:paraId="014839B9" w14:textId="1BF74B01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</w:rPr>
              <w:t xml:space="preserve">г. Усть-Каменогорск, ул. Бурова, 21/1, </w:t>
            </w:r>
            <w:r w:rsidRPr="003E2CD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диагностическая лаборатория</w:t>
            </w:r>
          </w:p>
        </w:tc>
      </w:tr>
      <w:tr w:rsidR="002261D0" w:rsidRPr="003E2CD9" w14:paraId="6B75DFE6" w14:textId="77777777" w:rsidTr="00B82159">
        <w:trPr>
          <w:trHeight w:val="142"/>
        </w:trPr>
        <w:tc>
          <w:tcPr>
            <w:tcW w:w="481" w:type="dxa"/>
          </w:tcPr>
          <w:p w14:paraId="7B15FA48" w14:textId="672BC211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</w:t>
            </w:r>
          </w:p>
        </w:tc>
        <w:tc>
          <w:tcPr>
            <w:tcW w:w="1357" w:type="dxa"/>
          </w:tcPr>
          <w:p w14:paraId="176F062A" w14:textId="77777777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</w:rPr>
              <w:t>Мультикалибратор липидов</w:t>
            </w:r>
          </w:p>
          <w:p w14:paraId="152F922C" w14:textId="77777777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988" w:type="dxa"/>
          </w:tcPr>
          <w:p w14:paraId="5D0758C1" w14:textId="1AA78CFE" w:rsidR="002261D0" w:rsidRPr="003E2CD9" w:rsidRDefault="003E2CD9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</w:rPr>
              <w:t>Мультикалибратор для двухкомпонентных тестов при количественном определении липидов. Лиофильно высушенная сыворотка с аттестованными значениями аналитов для калибровки тестов: АроА1, АроВ, HDL-C, LDL-C, определяемых методом прямой фотометрии без осаждения. При разведении лиофильной сыворотки, объем готового калибратора не менее 5мл. Набор мультикалибратора должен быть снабжен специальным штрих-кодом совместимым со встроенным сканером анализатора, для автоматического считывания референтных значений тестов в память анализатора</w:t>
            </w:r>
          </w:p>
        </w:tc>
        <w:tc>
          <w:tcPr>
            <w:tcW w:w="1156" w:type="dxa"/>
          </w:tcPr>
          <w:p w14:paraId="7DE4DBD8" w14:textId="54EB65FF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 течение 15 календарных дней, после поданной заявки</w:t>
            </w:r>
          </w:p>
        </w:tc>
        <w:tc>
          <w:tcPr>
            <w:tcW w:w="1363" w:type="dxa"/>
          </w:tcPr>
          <w:p w14:paraId="4FD2F7B6" w14:textId="65B4D302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</w:rPr>
              <w:t xml:space="preserve">г. Усть-Каменогорск, ул. Бурова, 21/1, </w:t>
            </w:r>
            <w:r w:rsidRPr="003E2CD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диагностическая лаборатория</w:t>
            </w:r>
          </w:p>
        </w:tc>
      </w:tr>
      <w:tr w:rsidR="002261D0" w:rsidRPr="003E2CD9" w14:paraId="368DCEB4" w14:textId="77777777" w:rsidTr="00B82159">
        <w:trPr>
          <w:trHeight w:val="142"/>
        </w:trPr>
        <w:tc>
          <w:tcPr>
            <w:tcW w:w="481" w:type="dxa"/>
          </w:tcPr>
          <w:p w14:paraId="24DF045E" w14:textId="48FF6CDD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</w:t>
            </w:r>
          </w:p>
        </w:tc>
        <w:tc>
          <w:tcPr>
            <w:tcW w:w="1357" w:type="dxa"/>
          </w:tcPr>
          <w:p w14:paraId="4DCF0925" w14:textId="77777777" w:rsidR="002261D0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</w:rPr>
              <w:t>Индикаторы бумажные паровой стерилизации многопараметрические химические одноразовые</w:t>
            </w:r>
          </w:p>
          <w:p w14:paraId="1242D79B" w14:textId="77777777" w:rsidR="003E2CD9" w:rsidRDefault="003E2CD9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67EF82" w14:textId="77777777" w:rsidR="003E2CD9" w:rsidRDefault="003E2CD9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CD3EF6" w14:textId="3D3428BC" w:rsidR="003E2CD9" w:rsidRPr="00714BF3" w:rsidRDefault="009F2C6A" w:rsidP="003E2C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4B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F8DADEB" w14:textId="77777777" w:rsidR="003E2CD9" w:rsidRDefault="003E2CD9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704197" w14:textId="77777777" w:rsidR="003E2CD9" w:rsidRPr="003E2CD9" w:rsidRDefault="003E2CD9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B7536E" w14:textId="77777777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8" w:type="dxa"/>
          </w:tcPr>
          <w:p w14:paraId="136F3A5B" w14:textId="7492A96A" w:rsidR="003E2CD9" w:rsidRPr="009F2C6A" w:rsidRDefault="003E2CD9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2C6A">
              <w:rPr>
                <w:rFonts w:ascii="Times New Roman" w:hAnsi="Times New Roman" w:cs="Times New Roman"/>
                <w:sz w:val="16"/>
                <w:szCs w:val="16"/>
              </w:rPr>
              <w:t>Предназначены для оперативного визуального контроля соблюдения критических переменных процесса паровой стерилизации в камере паровых стерилизаторов с удалением воздуха из нее методом продувки и документирования контроля стерилизации.</w:t>
            </w:r>
            <w:r w:rsidR="009F2C6A" w:rsidRPr="009F2C6A">
              <w:rPr>
                <w:rFonts w:ascii="Times New Roman" w:hAnsi="Times New Roman" w:cs="Times New Roman"/>
                <w:sz w:val="16"/>
                <w:szCs w:val="16"/>
              </w:rPr>
              <w:t xml:space="preserve"> относятся к классу 4 (многопеременные индикаторы) по классификации ГОСТ ISO 11140-1-2011. </w:t>
            </w:r>
            <w:r w:rsidRPr="009F2C6A">
              <w:rPr>
                <w:rFonts w:ascii="Times New Roman" w:hAnsi="Times New Roman" w:cs="Times New Roman"/>
                <w:sz w:val="16"/>
                <w:szCs w:val="16"/>
              </w:rPr>
              <w:t>Внешние, для режима стерилизации 132гр.С./ 2 атм./ 20 минут</w:t>
            </w:r>
            <w:r w:rsidR="009F2C6A" w:rsidRPr="009F2C6A">
              <w:rPr>
                <w:rFonts w:ascii="Times New Roman" w:hAnsi="Times New Roman" w:cs="Times New Roman"/>
                <w:sz w:val="16"/>
                <w:szCs w:val="16"/>
              </w:rPr>
              <w:t>. Ч</w:t>
            </w:r>
            <w:r w:rsidRPr="009F2C6A">
              <w:rPr>
                <w:rFonts w:ascii="Times New Roman" w:hAnsi="Times New Roman" w:cs="Times New Roman"/>
                <w:sz w:val="16"/>
                <w:szCs w:val="16"/>
              </w:rPr>
              <w:t>ёткий цветовой переход от начального зелёного к конечному коричневому</w:t>
            </w:r>
            <w:r w:rsidR="009F2C6A" w:rsidRPr="009F2C6A">
              <w:rPr>
                <w:rFonts w:ascii="Times New Roman" w:hAnsi="Times New Roman" w:cs="Times New Roman"/>
                <w:sz w:val="16"/>
                <w:szCs w:val="16"/>
              </w:rPr>
              <w:t>. Л</w:t>
            </w:r>
            <w:r w:rsidRPr="009F2C6A">
              <w:rPr>
                <w:rFonts w:ascii="Times New Roman" w:hAnsi="Times New Roman" w:cs="Times New Roman"/>
                <w:sz w:val="16"/>
                <w:szCs w:val="16"/>
              </w:rPr>
              <w:t>ипкий слой на обратной стороне индикатора облегчает его закрепление на стерилизуемых упаковках и вклеивание в документы архива</w:t>
            </w:r>
            <w:r w:rsidR="009F2C6A" w:rsidRPr="009F2C6A">
              <w:rPr>
                <w:rFonts w:ascii="Times New Roman" w:hAnsi="Times New Roman" w:cs="Times New Roman"/>
                <w:sz w:val="16"/>
                <w:szCs w:val="16"/>
              </w:rPr>
              <w:t>. Г</w:t>
            </w:r>
            <w:r w:rsidRPr="009F2C6A">
              <w:rPr>
                <w:rFonts w:ascii="Times New Roman" w:hAnsi="Times New Roman" w:cs="Times New Roman"/>
                <w:sz w:val="16"/>
                <w:szCs w:val="16"/>
              </w:rPr>
              <w:t>арантийный срок годности – 36 месяцев.</w:t>
            </w:r>
          </w:p>
          <w:p w14:paraId="06086F2B" w14:textId="6859BAEA" w:rsidR="003E2CD9" w:rsidRPr="003E2CD9" w:rsidRDefault="003E2CD9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14:paraId="0C9D6DAF" w14:textId="3506B14E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 течение 15 календарных дней, после поданной заявки</w:t>
            </w:r>
          </w:p>
        </w:tc>
        <w:tc>
          <w:tcPr>
            <w:tcW w:w="1363" w:type="dxa"/>
          </w:tcPr>
          <w:p w14:paraId="0E859ABC" w14:textId="5CCCC27E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</w:rPr>
              <w:t xml:space="preserve">г. Усть-Каменогорск, ул. Бурова, 21/1, </w:t>
            </w:r>
            <w:r w:rsidRPr="003E2CD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диагностическая лаборатория</w:t>
            </w:r>
          </w:p>
        </w:tc>
      </w:tr>
      <w:tr w:rsidR="00714BF3" w:rsidRPr="003E2CD9" w14:paraId="6B9F30F5" w14:textId="77777777" w:rsidTr="00B82159">
        <w:trPr>
          <w:trHeight w:val="1046"/>
        </w:trPr>
        <w:tc>
          <w:tcPr>
            <w:tcW w:w="481" w:type="dxa"/>
          </w:tcPr>
          <w:p w14:paraId="47A89E40" w14:textId="44020B20" w:rsidR="00714BF3" w:rsidRPr="003E2CD9" w:rsidRDefault="00714BF3" w:rsidP="00714BF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</w:t>
            </w:r>
          </w:p>
        </w:tc>
        <w:tc>
          <w:tcPr>
            <w:tcW w:w="1357" w:type="dxa"/>
          </w:tcPr>
          <w:p w14:paraId="131ED09B" w14:textId="77777777" w:rsidR="00714BF3" w:rsidRPr="00714BF3" w:rsidRDefault="00714BF3" w:rsidP="00FC5BE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82159">
              <w:rPr>
                <w:rFonts w:ascii="Times New Roman" w:hAnsi="Times New Roman" w:cs="Times New Roman"/>
                <w:sz w:val="16"/>
                <w:szCs w:val="16"/>
              </w:rPr>
              <w:t>Тест-система иммуноферментная для выявления суммарных антител к возбудителю сифилиса в сыворотке крови человека (на 480 опр.)</w:t>
            </w:r>
          </w:p>
          <w:p w14:paraId="2ACBCACD" w14:textId="04763A6B" w:rsidR="00714BF3" w:rsidRPr="009F2C6A" w:rsidRDefault="00714BF3" w:rsidP="00714B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8" w:type="dxa"/>
          </w:tcPr>
          <w:tbl>
            <w:tblPr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26"/>
            </w:tblGrid>
            <w:tr w:rsidR="004A6B57" w:rsidRPr="004A6B57" w14:paraId="0A2F20DD" w14:textId="77777777" w:rsidTr="004A6B57">
              <w:trPr>
                <w:trHeight w:val="20"/>
              </w:trPr>
              <w:tc>
                <w:tcPr>
                  <w:tcW w:w="0" w:type="auto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38B73B2B" w14:textId="77777777" w:rsidR="004A6B57" w:rsidRPr="004A6B57" w:rsidRDefault="004A6B57" w:rsidP="00EE2551">
                  <w:pPr>
                    <w:pStyle w:val="Default"/>
                    <w:jc w:val="both"/>
                    <w:rPr>
                      <w:sz w:val="16"/>
                      <w:szCs w:val="16"/>
                    </w:rPr>
                  </w:pPr>
                  <w:r w:rsidRPr="004A6B57">
                    <w:rPr>
                      <w:sz w:val="16"/>
                      <w:szCs w:val="16"/>
                    </w:rPr>
                    <w:t xml:space="preserve"> Набор реагентов предназначен для in vitro выявления суммарных антител к Treponema pallidum в сыворотке и плазме крови человека методом иммуноферментного анализа. </w:t>
                  </w:r>
                </w:p>
                <w:p w14:paraId="6865BBF5" w14:textId="77777777" w:rsidR="004A6B57" w:rsidRPr="004A6B57" w:rsidRDefault="004A6B57" w:rsidP="00EE2551">
                  <w:pPr>
                    <w:pStyle w:val="Default"/>
                    <w:jc w:val="both"/>
                    <w:rPr>
                      <w:sz w:val="16"/>
                      <w:szCs w:val="16"/>
                    </w:rPr>
                  </w:pPr>
                  <w:r w:rsidRPr="004A6B57">
                    <w:rPr>
                      <w:sz w:val="16"/>
                      <w:szCs w:val="16"/>
                    </w:rPr>
                    <w:t xml:space="preserve">Состав набора: </w:t>
                  </w:r>
                </w:p>
                <w:p w14:paraId="21E88FF4" w14:textId="4501107C" w:rsidR="004A6B57" w:rsidRPr="004A6B57" w:rsidRDefault="004A6B57" w:rsidP="00EE2551">
                  <w:pPr>
                    <w:pStyle w:val="Default"/>
                    <w:jc w:val="both"/>
                    <w:rPr>
                      <w:sz w:val="16"/>
                      <w:szCs w:val="16"/>
                    </w:rPr>
                  </w:pPr>
                  <w:r w:rsidRPr="004A6B57">
                    <w:rPr>
                      <w:sz w:val="16"/>
                      <w:szCs w:val="16"/>
                    </w:rPr>
                    <w:t>1.</w:t>
                  </w:r>
                  <w:r>
                    <w:rPr>
                      <w:sz w:val="16"/>
                      <w:szCs w:val="16"/>
                      <w:lang w:val="ru-RU"/>
                    </w:rPr>
                    <w:t>Набор с 5-ю планшетами</w:t>
                  </w:r>
                  <w:r w:rsidRPr="004A6B57">
                    <w:rPr>
                      <w:sz w:val="16"/>
                      <w:szCs w:val="16"/>
                    </w:rPr>
                    <w:t xml:space="preserve"> , покрытые антителами IgG и IgM, а также рекомбинантным белками TpN15, 17 и 47, 1 или 5 планшетов. </w:t>
                  </w:r>
                </w:p>
                <w:p w14:paraId="71E75755" w14:textId="77777777" w:rsidR="004A6B57" w:rsidRPr="004A6B57" w:rsidRDefault="004A6B57" w:rsidP="00EE2551">
                  <w:pPr>
                    <w:pStyle w:val="Default"/>
                    <w:jc w:val="both"/>
                    <w:rPr>
                      <w:sz w:val="16"/>
                      <w:szCs w:val="16"/>
                    </w:rPr>
                  </w:pPr>
                  <w:r w:rsidRPr="004A6B57">
                    <w:rPr>
                      <w:sz w:val="16"/>
                      <w:szCs w:val="16"/>
                    </w:rPr>
                    <w:t xml:space="preserve">2. Разбавитель образца – буфер, детергент, 1 флакон 36 мл. </w:t>
                  </w:r>
                </w:p>
                <w:p w14:paraId="530E53F6" w14:textId="77777777" w:rsidR="004A6B57" w:rsidRPr="004A6B57" w:rsidRDefault="004A6B57" w:rsidP="00EE2551">
                  <w:pPr>
                    <w:pStyle w:val="Default"/>
                    <w:jc w:val="both"/>
                    <w:rPr>
                      <w:sz w:val="16"/>
                      <w:szCs w:val="16"/>
                    </w:rPr>
                  </w:pPr>
                  <w:r w:rsidRPr="004A6B57">
                    <w:rPr>
                      <w:sz w:val="16"/>
                      <w:szCs w:val="16"/>
                    </w:rPr>
                    <w:t xml:space="preserve">3. Конъюгат, лиофилизированный </w:t>
                  </w:r>
                </w:p>
                <w:p w14:paraId="67B7D669" w14:textId="77777777" w:rsidR="004A6B57" w:rsidRPr="004A6B57" w:rsidRDefault="004A6B57" w:rsidP="00EE2551">
                  <w:pPr>
                    <w:pStyle w:val="Default"/>
                    <w:jc w:val="both"/>
                    <w:rPr>
                      <w:sz w:val="16"/>
                      <w:szCs w:val="16"/>
                    </w:rPr>
                  </w:pPr>
                  <w:r w:rsidRPr="004A6B57">
                    <w:rPr>
                      <w:sz w:val="16"/>
                      <w:szCs w:val="16"/>
                    </w:rPr>
                    <w:t xml:space="preserve">рекомбинантный протеин T.pallidum, </w:t>
                  </w:r>
                </w:p>
                <w:p w14:paraId="2BDCA3FF" w14:textId="77777777" w:rsidR="004A6B57" w:rsidRPr="004A6B57" w:rsidRDefault="004A6B57" w:rsidP="00EE2551">
                  <w:pPr>
                    <w:pStyle w:val="Default"/>
                    <w:jc w:val="both"/>
                    <w:rPr>
                      <w:sz w:val="16"/>
                      <w:szCs w:val="16"/>
                      <w:lang w:val="ru-RU"/>
                    </w:rPr>
                  </w:pPr>
                  <w:r w:rsidRPr="004A6B57">
                    <w:rPr>
                      <w:sz w:val="16"/>
                      <w:szCs w:val="16"/>
                    </w:rPr>
                    <w:t xml:space="preserve">конъюгированный с пероксидазой </w:t>
                  </w:r>
                  <w:r w:rsidRPr="004A6B57">
                    <w:rPr>
                      <w:sz w:val="16"/>
                      <w:szCs w:val="16"/>
                      <w:lang w:val="ru-RU"/>
                    </w:rPr>
                    <w:t xml:space="preserve">1 флакон. </w:t>
                  </w:r>
                </w:p>
                <w:p w14:paraId="0520990E" w14:textId="77777777" w:rsidR="004A6B57" w:rsidRPr="004A6B57" w:rsidRDefault="004A6B57" w:rsidP="00EE2551">
                  <w:pPr>
                    <w:pStyle w:val="Default"/>
                    <w:jc w:val="both"/>
                    <w:rPr>
                      <w:sz w:val="16"/>
                      <w:szCs w:val="16"/>
                    </w:rPr>
                  </w:pPr>
                  <w:r w:rsidRPr="004A6B57">
                    <w:rPr>
                      <w:sz w:val="16"/>
                      <w:szCs w:val="16"/>
                    </w:rPr>
                    <w:t xml:space="preserve">4. Разбавитель конъюгата - жидкость красного цвета, детергенты, 1 флакон по 7 мл или 36 мл. </w:t>
                  </w:r>
                </w:p>
                <w:p w14:paraId="4E9C5F77" w14:textId="77777777" w:rsidR="004A6B57" w:rsidRPr="004A6B57" w:rsidRDefault="004A6B57" w:rsidP="00EE2551">
                  <w:pPr>
                    <w:pStyle w:val="Default"/>
                    <w:jc w:val="both"/>
                    <w:rPr>
                      <w:sz w:val="16"/>
                      <w:szCs w:val="16"/>
                    </w:rPr>
                  </w:pPr>
                  <w:r w:rsidRPr="004A6B57">
                    <w:rPr>
                      <w:sz w:val="16"/>
                      <w:szCs w:val="16"/>
                    </w:rPr>
                    <w:t xml:space="preserve">5. Положительный контроль – инактивированная сыворотка человека, 1 флакон по 1,5 мл. </w:t>
                  </w:r>
                </w:p>
                <w:p w14:paraId="6007269B" w14:textId="77777777" w:rsidR="004A6B57" w:rsidRPr="004A6B57" w:rsidRDefault="004A6B57" w:rsidP="00EE2551">
                  <w:pPr>
                    <w:pStyle w:val="Default"/>
                    <w:jc w:val="both"/>
                    <w:rPr>
                      <w:sz w:val="16"/>
                      <w:szCs w:val="16"/>
                    </w:rPr>
                  </w:pPr>
                  <w:r w:rsidRPr="004A6B57">
                    <w:rPr>
                      <w:sz w:val="16"/>
                      <w:szCs w:val="16"/>
                    </w:rPr>
                    <w:t xml:space="preserve">6. Отрицательный контроль – нормальная сыворотка человека; 1 флакон 2,5 мл </w:t>
                  </w:r>
                </w:p>
                <w:p w14:paraId="0D60E200" w14:textId="77777777" w:rsidR="004A6B57" w:rsidRPr="004A6B57" w:rsidRDefault="004A6B57" w:rsidP="00EE2551">
                  <w:pPr>
                    <w:pStyle w:val="Default"/>
                    <w:jc w:val="both"/>
                    <w:rPr>
                      <w:sz w:val="16"/>
                      <w:szCs w:val="16"/>
                    </w:rPr>
                  </w:pPr>
                  <w:r w:rsidRPr="004A6B57">
                    <w:rPr>
                      <w:sz w:val="16"/>
                      <w:szCs w:val="16"/>
                    </w:rPr>
                    <w:t xml:space="preserve">7. Разбавитель субстрата - бесцветная жидкость, состоящая из натриевой соли лимонной кислоты и перекиси водорода; 1 флакон по 35 мл. </w:t>
                  </w:r>
                </w:p>
                <w:p w14:paraId="58CADDBC" w14:textId="77777777" w:rsidR="004A6B57" w:rsidRPr="004A6B57" w:rsidRDefault="004A6B57" w:rsidP="00EE2551">
                  <w:pPr>
                    <w:pStyle w:val="Default"/>
                    <w:jc w:val="both"/>
                    <w:rPr>
                      <w:sz w:val="16"/>
                      <w:szCs w:val="16"/>
                    </w:rPr>
                  </w:pPr>
                  <w:r w:rsidRPr="004A6B57">
                    <w:rPr>
                      <w:sz w:val="16"/>
                      <w:szCs w:val="16"/>
                    </w:rPr>
                    <w:t xml:space="preserve">8. Концентрат субстрата - 3,3’,5,5’- тетраметилбензидин, стабилизаторы; 1 флакон по 35 мл. </w:t>
                  </w:r>
                </w:p>
                <w:p w14:paraId="79A956ED" w14:textId="77777777" w:rsidR="004A6B57" w:rsidRPr="004A6B57" w:rsidRDefault="004A6B57" w:rsidP="00EE2551">
                  <w:pPr>
                    <w:pStyle w:val="Default"/>
                    <w:jc w:val="both"/>
                    <w:rPr>
                      <w:sz w:val="16"/>
                      <w:szCs w:val="16"/>
                    </w:rPr>
                  </w:pPr>
                  <w:r w:rsidRPr="004A6B57">
                    <w:rPr>
                      <w:sz w:val="16"/>
                      <w:szCs w:val="16"/>
                    </w:rPr>
                    <w:t xml:space="preserve">9. Промывочная жидкость 1 флакон или 2 флакона по 125 мл. </w:t>
                  </w:r>
                </w:p>
                <w:p w14:paraId="7078B5EF" w14:textId="77777777" w:rsidR="004A6B57" w:rsidRPr="004A6B57" w:rsidRDefault="004A6B57" w:rsidP="00EE2551">
                  <w:pPr>
                    <w:pStyle w:val="Default"/>
                    <w:jc w:val="both"/>
                    <w:rPr>
                      <w:sz w:val="16"/>
                      <w:szCs w:val="16"/>
                    </w:rPr>
                  </w:pPr>
                  <w:r w:rsidRPr="004A6B57">
                    <w:rPr>
                      <w:sz w:val="16"/>
                      <w:szCs w:val="16"/>
                    </w:rPr>
                    <w:t xml:space="preserve">Количество инкубаций: </w:t>
                  </w:r>
                </w:p>
                <w:p w14:paraId="61E88B22" w14:textId="77777777" w:rsidR="004A6B57" w:rsidRPr="004A6B57" w:rsidRDefault="004A6B57" w:rsidP="00EE2551">
                  <w:pPr>
                    <w:pStyle w:val="Default"/>
                    <w:jc w:val="both"/>
                    <w:rPr>
                      <w:sz w:val="16"/>
                      <w:szCs w:val="16"/>
                    </w:rPr>
                  </w:pPr>
                  <w:r w:rsidRPr="004A6B57">
                    <w:rPr>
                      <w:sz w:val="16"/>
                      <w:szCs w:val="16"/>
                    </w:rPr>
                    <w:t xml:space="preserve">- первая - 30 мин, 370С </w:t>
                  </w:r>
                </w:p>
                <w:p w14:paraId="312E7430" w14:textId="77777777" w:rsidR="004A6B57" w:rsidRPr="004A6B57" w:rsidRDefault="004A6B57" w:rsidP="00EE2551">
                  <w:pPr>
                    <w:pStyle w:val="Default"/>
                    <w:jc w:val="both"/>
                    <w:rPr>
                      <w:sz w:val="16"/>
                      <w:szCs w:val="16"/>
                    </w:rPr>
                  </w:pPr>
                  <w:r w:rsidRPr="004A6B57">
                    <w:rPr>
                      <w:sz w:val="16"/>
                      <w:szCs w:val="16"/>
                    </w:rPr>
                    <w:t xml:space="preserve">- вторая - 60 мин, 370С </w:t>
                  </w:r>
                </w:p>
                <w:p w14:paraId="5E2C314C" w14:textId="77777777" w:rsidR="004A6B57" w:rsidRPr="004A6B57" w:rsidRDefault="004A6B57" w:rsidP="00EE2551">
                  <w:pPr>
                    <w:pStyle w:val="Default"/>
                    <w:jc w:val="both"/>
                    <w:rPr>
                      <w:sz w:val="16"/>
                      <w:szCs w:val="16"/>
                    </w:rPr>
                  </w:pPr>
                  <w:r w:rsidRPr="004A6B57">
                    <w:rPr>
                      <w:sz w:val="16"/>
                      <w:szCs w:val="16"/>
                    </w:rPr>
                    <w:t xml:space="preserve">- третья - 30 мин, 370С </w:t>
                  </w:r>
                </w:p>
                <w:p w14:paraId="606C24F9" w14:textId="77777777" w:rsidR="004A6B57" w:rsidRPr="004A6B57" w:rsidRDefault="004A6B57" w:rsidP="00EE2551">
                  <w:pPr>
                    <w:pStyle w:val="Default"/>
                    <w:jc w:val="both"/>
                    <w:rPr>
                      <w:sz w:val="16"/>
                      <w:szCs w:val="16"/>
                    </w:rPr>
                  </w:pPr>
                  <w:r w:rsidRPr="004A6B57">
                    <w:rPr>
                      <w:sz w:val="16"/>
                      <w:szCs w:val="16"/>
                    </w:rPr>
                    <w:t xml:space="preserve">Два промывочных этапа, каждый этап состоит из 5 промывок и использует по 500 мкл промывочной жидкости. </w:t>
                  </w:r>
                </w:p>
                <w:p w14:paraId="2FD341AB" w14:textId="77777777" w:rsidR="004A6B57" w:rsidRPr="004A6B57" w:rsidRDefault="004A6B57" w:rsidP="00EE2551">
                  <w:pPr>
                    <w:pStyle w:val="Default"/>
                    <w:jc w:val="both"/>
                    <w:rPr>
                      <w:sz w:val="16"/>
                      <w:szCs w:val="16"/>
                    </w:rPr>
                  </w:pPr>
                  <w:r w:rsidRPr="004A6B57">
                    <w:rPr>
                      <w:sz w:val="16"/>
                      <w:szCs w:val="16"/>
                    </w:rPr>
                    <w:t xml:space="preserve">Диагностическая чувствительность – не менее 100.0%, а результирующая специфичность - ≥99,95%. </w:t>
                  </w:r>
                </w:p>
                <w:p w14:paraId="568B1576" w14:textId="77777777" w:rsidR="004A6B57" w:rsidRPr="004A6B57" w:rsidRDefault="004A6B57" w:rsidP="00EE2551">
                  <w:pPr>
                    <w:pStyle w:val="Default"/>
                    <w:jc w:val="both"/>
                    <w:rPr>
                      <w:sz w:val="16"/>
                      <w:szCs w:val="16"/>
                    </w:rPr>
                  </w:pPr>
                  <w:r w:rsidRPr="004A6B57">
                    <w:rPr>
                      <w:sz w:val="16"/>
                      <w:szCs w:val="16"/>
                    </w:rPr>
                    <w:t xml:space="preserve">Объем разбавителя для образца не более 50 мкл, объём образца - не более 50 мкл. </w:t>
                  </w:r>
                </w:p>
                <w:p w14:paraId="30C32FA0" w14:textId="77777777" w:rsidR="004A6B57" w:rsidRPr="004A6B57" w:rsidRDefault="004A6B57" w:rsidP="00EE2551">
                  <w:pPr>
                    <w:pStyle w:val="Default"/>
                    <w:jc w:val="both"/>
                    <w:rPr>
                      <w:sz w:val="16"/>
                      <w:szCs w:val="16"/>
                    </w:rPr>
                  </w:pPr>
                  <w:r w:rsidRPr="004A6B57">
                    <w:rPr>
                      <w:sz w:val="16"/>
                      <w:szCs w:val="16"/>
                    </w:rPr>
                    <w:t xml:space="preserve">Данные внутреннего контроля: </w:t>
                  </w:r>
                </w:p>
                <w:p w14:paraId="4B06EC35" w14:textId="77777777" w:rsidR="004A6B57" w:rsidRPr="004A6B57" w:rsidRDefault="004A6B57" w:rsidP="00EE2551">
                  <w:pPr>
                    <w:pStyle w:val="Default"/>
                    <w:jc w:val="both"/>
                    <w:rPr>
                      <w:sz w:val="16"/>
                      <w:szCs w:val="16"/>
                    </w:rPr>
                  </w:pPr>
                  <w:r w:rsidRPr="004A6B57">
                    <w:rPr>
                      <w:sz w:val="16"/>
                      <w:szCs w:val="16"/>
                    </w:rPr>
                    <w:t xml:space="preserve">- Среднее значение отрицательного контроля ОП(К-) -должно быть менее 0.15 </w:t>
                  </w:r>
                </w:p>
                <w:p w14:paraId="63A09A59" w14:textId="77777777" w:rsidR="004A6B57" w:rsidRPr="004A6B57" w:rsidRDefault="004A6B57" w:rsidP="00EE2551">
                  <w:pPr>
                    <w:pStyle w:val="Default"/>
                    <w:jc w:val="both"/>
                    <w:rPr>
                      <w:sz w:val="16"/>
                      <w:szCs w:val="16"/>
                    </w:rPr>
                  </w:pPr>
                  <w:r w:rsidRPr="004A6B57">
                    <w:rPr>
                      <w:sz w:val="16"/>
                      <w:szCs w:val="16"/>
                    </w:rPr>
                    <w:t xml:space="preserve">- Значение оптической плотности положительного контроля ОП(К+) должна быть больше значения ОП(К-) на 0.8 </w:t>
                  </w:r>
                </w:p>
                <w:p w14:paraId="12A97661" w14:textId="52B0CECB" w:rsidR="004A6B57" w:rsidRPr="004A6B57" w:rsidRDefault="004A6B57" w:rsidP="00B82159">
                  <w:pPr>
                    <w:pStyle w:val="Default"/>
                    <w:jc w:val="both"/>
                    <w:rPr>
                      <w:sz w:val="16"/>
                      <w:szCs w:val="16"/>
                      <w:lang w:val="ru-RU"/>
                    </w:rPr>
                  </w:pPr>
                  <w:r w:rsidRPr="004A6B57">
                    <w:rPr>
                      <w:sz w:val="16"/>
                      <w:szCs w:val="16"/>
                    </w:rPr>
                    <w:t>Имеется цветная индикаторная система для контроля всех этапов постановки реакции и для контроля добавления образца (SAM</w:t>
                  </w:r>
                  <w:r w:rsidRPr="004A6B57">
                    <w:rPr>
                      <w:sz w:val="16"/>
                      <w:szCs w:val="16"/>
                      <w:lang w:val="ru-RU"/>
                    </w:rPr>
                    <w:t>)</w:t>
                  </w:r>
                  <w:r w:rsidRPr="004A6B57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648A7717" w14:textId="216FDB14" w:rsidR="00FC69C4" w:rsidRPr="004A6B57" w:rsidRDefault="00FC69C4" w:rsidP="00FC69C4">
            <w:pPr>
              <w:widowControl w:val="0"/>
              <w:autoSpaceDE w:val="0"/>
              <w:autoSpaceDN w:val="0"/>
              <w:adjustRightInd w:val="0"/>
              <w:ind w:firstLine="454"/>
              <w:jc w:val="both"/>
              <w:textAlignment w:val="center"/>
              <w:rPr>
                <w:rFonts w:ascii="Times New Roman" w:hAnsi="Times New Roman" w:cs="Times New Roman"/>
                <w:bCs/>
                <w:color w:val="000000"/>
                <w:spacing w:val="-4"/>
                <w:sz w:val="16"/>
                <w:szCs w:val="16"/>
                <w:highlight w:val="yellow"/>
              </w:rPr>
            </w:pPr>
            <w:r w:rsidRPr="004A6B57"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zh-CN"/>
              </w:rPr>
              <w:t xml:space="preserve"> </w:t>
            </w:r>
          </w:p>
          <w:p w14:paraId="672FF43C" w14:textId="5205098C" w:rsidR="00714BF3" w:rsidRPr="004A6B57" w:rsidRDefault="00FC69C4" w:rsidP="00FC69C4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  <w:lang w:val="kk-KZ"/>
              </w:rPr>
            </w:pPr>
            <w:r w:rsidRPr="004A6B57"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zh-CN"/>
              </w:rPr>
              <w:t xml:space="preserve"> </w:t>
            </w:r>
          </w:p>
        </w:tc>
        <w:tc>
          <w:tcPr>
            <w:tcW w:w="1156" w:type="dxa"/>
          </w:tcPr>
          <w:p w14:paraId="35B992DD" w14:textId="692A46F3" w:rsidR="00714BF3" w:rsidRPr="00B82159" w:rsidRDefault="00714BF3" w:rsidP="00714B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 течение 15 календарных дней, после поданной заявки</w:t>
            </w:r>
          </w:p>
        </w:tc>
        <w:tc>
          <w:tcPr>
            <w:tcW w:w="1363" w:type="dxa"/>
          </w:tcPr>
          <w:p w14:paraId="2B4405CC" w14:textId="15F0D4D0" w:rsidR="00714BF3" w:rsidRPr="009F2C6A" w:rsidRDefault="00714BF3" w:rsidP="00714BF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</w:rPr>
              <w:t xml:space="preserve">г. Усть-Каменогорск, ул. Бурова, 21/1, </w:t>
            </w:r>
            <w:r w:rsidRPr="003E2CD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диагностическая лаборатория</w:t>
            </w:r>
          </w:p>
        </w:tc>
      </w:tr>
      <w:tr w:rsidR="00714BF3" w:rsidRPr="003E2CD9" w14:paraId="226D74BA" w14:textId="77777777" w:rsidTr="00B82159">
        <w:trPr>
          <w:trHeight w:val="1046"/>
        </w:trPr>
        <w:tc>
          <w:tcPr>
            <w:tcW w:w="481" w:type="dxa"/>
          </w:tcPr>
          <w:p w14:paraId="3A2D3026" w14:textId="6428F6E3" w:rsidR="00714BF3" w:rsidRPr="00714BF3" w:rsidRDefault="00714BF3" w:rsidP="00714B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</w:t>
            </w:r>
          </w:p>
        </w:tc>
        <w:tc>
          <w:tcPr>
            <w:tcW w:w="1357" w:type="dxa"/>
          </w:tcPr>
          <w:p w14:paraId="729CF08D" w14:textId="46ABD132" w:rsidR="00714BF3" w:rsidRPr="009F2C6A" w:rsidRDefault="00714BF3" w:rsidP="00714B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2C6A">
              <w:rPr>
                <w:rFonts w:ascii="Times New Roman" w:hAnsi="Times New Roman" w:cs="Times New Roman"/>
                <w:sz w:val="16"/>
                <w:szCs w:val="16"/>
              </w:rPr>
              <w:t xml:space="preserve">Пробирки </w:t>
            </w:r>
            <w:proofErr w:type="gramStart"/>
            <w:r w:rsidRPr="009F2C6A">
              <w:rPr>
                <w:rFonts w:ascii="Times New Roman" w:hAnsi="Times New Roman" w:cs="Times New Roman"/>
                <w:sz w:val="16"/>
                <w:szCs w:val="16"/>
              </w:rPr>
              <w:t>вакуумные  с</w:t>
            </w:r>
            <w:proofErr w:type="gramEnd"/>
            <w:r w:rsidRPr="009F2C6A">
              <w:rPr>
                <w:rFonts w:ascii="Times New Roman" w:hAnsi="Times New Roman" w:cs="Times New Roman"/>
                <w:sz w:val="16"/>
                <w:szCs w:val="16"/>
              </w:rPr>
              <w:t xml:space="preserve"> К2 ЕДТА и разделительным  гелем  5,0 фиолетовые</w:t>
            </w:r>
          </w:p>
        </w:tc>
        <w:tc>
          <w:tcPr>
            <w:tcW w:w="4988" w:type="dxa"/>
          </w:tcPr>
          <w:p w14:paraId="09C54DC2" w14:textId="3E1D8C61" w:rsidR="00714BF3" w:rsidRPr="009F2C6A" w:rsidRDefault="00714BF3" w:rsidP="00714B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2C6A">
              <w:rPr>
                <w:rFonts w:ascii="Times New Roman" w:hAnsi="Times New Roman" w:cs="Times New Roman"/>
                <w:sz w:val="16"/>
                <w:szCs w:val="16"/>
              </w:rPr>
              <w:t>гематология, ПЦР-диагностика, определение СОЭ, группы крови и резус-фактора, подсчета форменных элементов крови, лейкоцитарной формулы, скрининг антител.</w:t>
            </w:r>
          </w:p>
        </w:tc>
        <w:tc>
          <w:tcPr>
            <w:tcW w:w="1156" w:type="dxa"/>
          </w:tcPr>
          <w:p w14:paraId="7144BAC1" w14:textId="77EDBEB6" w:rsidR="00714BF3" w:rsidRPr="009F2C6A" w:rsidRDefault="00714BF3" w:rsidP="00714BF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F2C6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 течение 15 календарных дней, после поданной заявки</w:t>
            </w:r>
          </w:p>
        </w:tc>
        <w:tc>
          <w:tcPr>
            <w:tcW w:w="1363" w:type="dxa"/>
          </w:tcPr>
          <w:p w14:paraId="74BD6F8D" w14:textId="3DA46DEC" w:rsidR="00714BF3" w:rsidRPr="009F2C6A" w:rsidRDefault="00714BF3" w:rsidP="00714B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2C6A">
              <w:rPr>
                <w:rFonts w:ascii="Times New Roman" w:hAnsi="Times New Roman" w:cs="Times New Roman"/>
                <w:sz w:val="16"/>
                <w:szCs w:val="16"/>
              </w:rPr>
              <w:t xml:space="preserve">г. Усть-Каменогорск, ул. Бурова, 21/1, </w:t>
            </w:r>
            <w:r w:rsidRPr="009F2C6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диагностическая лаборатория</w:t>
            </w:r>
          </w:p>
        </w:tc>
      </w:tr>
    </w:tbl>
    <w:p w14:paraId="7D12E70B" w14:textId="2F118477" w:rsidR="003523B1" w:rsidRPr="003E2CD9" w:rsidRDefault="003523B1">
      <w:pPr>
        <w:rPr>
          <w:rFonts w:ascii="Times New Roman" w:hAnsi="Times New Roman" w:cs="Times New Roman"/>
          <w:sz w:val="16"/>
          <w:szCs w:val="16"/>
          <w:lang w:val="kk-KZ"/>
        </w:rPr>
      </w:pPr>
      <w:r w:rsidRPr="003E2CD9"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7078"/>
        <w:gridCol w:w="894"/>
        <w:gridCol w:w="1383"/>
      </w:tblGrid>
      <w:tr w:rsidR="00714BF3" w:rsidRPr="003E2CD9" w14:paraId="59F52FFC" w14:textId="77777777" w:rsidTr="008806B5">
        <w:trPr>
          <w:trHeight w:val="285"/>
        </w:trPr>
        <w:tc>
          <w:tcPr>
            <w:tcW w:w="7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6891" w:type="dxa"/>
              <w:tblLook w:val="04A0" w:firstRow="1" w:lastRow="0" w:firstColumn="1" w:lastColumn="0" w:noHBand="0" w:noVBand="1"/>
            </w:tblPr>
            <w:tblGrid>
              <w:gridCol w:w="4442"/>
              <w:gridCol w:w="1110"/>
              <w:gridCol w:w="1310"/>
            </w:tblGrid>
            <w:tr w:rsidR="00053229" w:rsidRPr="003E2CD9" w14:paraId="625D1501" w14:textId="77777777" w:rsidTr="008806B5">
              <w:trPr>
                <w:trHeight w:val="285"/>
              </w:trPr>
              <w:tc>
                <w:tcPr>
                  <w:tcW w:w="4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FA8B81" w14:textId="77777777" w:rsidR="003523B1" w:rsidRPr="009F2C6A" w:rsidRDefault="003523B1" w:rsidP="000532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F2C6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Председатель комиссии:</w:t>
                  </w:r>
                </w:p>
                <w:p w14:paraId="71C69F9D" w14:textId="77777777" w:rsidR="003523B1" w:rsidRPr="009F2C6A" w:rsidRDefault="003523B1" w:rsidP="000532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14:paraId="6BE63C60" w14:textId="6528A0AD" w:rsidR="003523B1" w:rsidRPr="009F2C6A" w:rsidRDefault="00714BF3" w:rsidP="000532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И. о </w:t>
                  </w:r>
                  <w:r w:rsidR="003523B1" w:rsidRPr="009F2C6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Главн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ого</w:t>
                  </w:r>
                  <w:r w:rsidR="003523B1" w:rsidRPr="009F2C6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врач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а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AA70FE7" w14:textId="6E69CB78" w:rsidR="003523B1" w:rsidRPr="009F2C6A" w:rsidRDefault="00714BF3" w:rsidP="00053229">
                  <w:pPr>
                    <w:spacing w:after="0" w:line="240" w:lineRule="auto"/>
                    <w:ind w:left="283" w:right="-702" w:hanging="45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И.А. Крук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61A19CF" w14:textId="77777777" w:rsidR="003523B1" w:rsidRPr="009F2C6A" w:rsidRDefault="003523B1" w:rsidP="00053229">
                  <w:pPr>
                    <w:spacing w:after="0" w:line="240" w:lineRule="auto"/>
                    <w:ind w:left="275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053229" w:rsidRPr="003E2CD9" w14:paraId="32660B80" w14:textId="77777777" w:rsidTr="008806B5">
              <w:trPr>
                <w:trHeight w:val="285"/>
              </w:trPr>
              <w:tc>
                <w:tcPr>
                  <w:tcW w:w="4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7FBBC7A" w14:textId="77777777" w:rsidR="003523B1" w:rsidRPr="009F2C6A" w:rsidRDefault="003523B1" w:rsidP="000532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F7A6A7C" w14:textId="77777777" w:rsidR="003523B1" w:rsidRPr="009F2C6A" w:rsidRDefault="003523B1" w:rsidP="000532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5412E8" w14:textId="77777777" w:rsidR="003523B1" w:rsidRPr="009F2C6A" w:rsidRDefault="003523B1" w:rsidP="000532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053229" w:rsidRPr="003E2CD9" w14:paraId="7B8A6844" w14:textId="77777777" w:rsidTr="008806B5">
              <w:trPr>
                <w:trHeight w:val="285"/>
              </w:trPr>
              <w:tc>
                <w:tcPr>
                  <w:tcW w:w="4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D3F057" w14:textId="77777777" w:rsidR="003523B1" w:rsidRPr="003E2CD9" w:rsidRDefault="003523B1" w:rsidP="000532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B7EDFB" w14:textId="77777777" w:rsidR="003523B1" w:rsidRPr="003E2CD9" w:rsidRDefault="003523B1" w:rsidP="000532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318EC0" w14:textId="77777777" w:rsidR="003523B1" w:rsidRPr="003E2CD9" w:rsidRDefault="003523B1" w:rsidP="000532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14:paraId="773E2A0C" w14:textId="77777777" w:rsidR="003523B1" w:rsidRPr="003E2CD9" w:rsidRDefault="003523B1" w:rsidP="000532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14:paraId="26E00772" w14:textId="77777777" w:rsidR="003523B1" w:rsidRPr="003E2CD9" w:rsidRDefault="003523B1" w:rsidP="000532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07CF0054" w14:textId="77777777" w:rsidR="003523B1" w:rsidRPr="003E2CD9" w:rsidRDefault="003523B1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E2C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Члены комиссии: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C414D" w14:textId="77777777" w:rsidR="003523B1" w:rsidRPr="003E2CD9" w:rsidRDefault="003523B1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F5F3" w14:textId="77777777" w:rsidR="003523B1" w:rsidRPr="003E2CD9" w:rsidRDefault="003523B1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14BF3" w:rsidRPr="003E2CD9" w14:paraId="75F39021" w14:textId="77777777" w:rsidTr="008806B5">
        <w:trPr>
          <w:trHeight w:val="285"/>
        </w:trPr>
        <w:tc>
          <w:tcPr>
            <w:tcW w:w="7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EC60B" w14:textId="77777777" w:rsidR="003523B1" w:rsidRPr="003E2CD9" w:rsidRDefault="003523B1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05243" w14:textId="77777777" w:rsidR="003523B1" w:rsidRPr="003E2CD9" w:rsidRDefault="003523B1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0AC01" w14:textId="77777777" w:rsidR="003523B1" w:rsidRPr="003E2CD9" w:rsidRDefault="003523B1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14BF3" w:rsidRPr="003E2CD9" w14:paraId="38482366" w14:textId="77777777" w:rsidTr="008806B5">
        <w:trPr>
          <w:trHeight w:val="285"/>
        </w:trPr>
        <w:tc>
          <w:tcPr>
            <w:tcW w:w="7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463D" w14:textId="4AAA0944" w:rsidR="003523B1" w:rsidRPr="003E2CD9" w:rsidRDefault="00714BF3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Врач лаборант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C5C90" w14:textId="77777777" w:rsidR="003523B1" w:rsidRPr="003E2CD9" w:rsidRDefault="003523B1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7E851" w14:textId="58D0DBCD" w:rsidR="003523B1" w:rsidRPr="003E2CD9" w:rsidRDefault="00714BF3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Л.А. Архипова</w:t>
            </w:r>
          </w:p>
        </w:tc>
      </w:tr>
      <w:tr w:rsidR="00714BF3" w:rsidRPr="003E2CD9" w14:paraId="1DB6F46E" w14:textId="77777777" w:rsidTr="008806B5">
        <w:trPr>
          <w:trHeight w:val="285"/>
        </w:trPr>
        <w:tc>
          <w:tcPr>
            <w:tcW w:w="7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2CDD5" w14:textId="77777777" w:rsidR="003523B1" w:rsidRPr="003E2CD9" w:rsidRDefault="003523B1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2CB0" w14:textId="77777777" w:rsidR="003523B1" w:rsidRPr="003E2CD9" w:rsidRDefault="003523B1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21A47" w14:textId="77777777" w:rsidR="003523B1" w:rsidRPr="003E2CD9" w:rsidRDefault="003523B1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14BF3" w:rsidRPr="003E2CD9" w14:paraId="1A8DF793" w14:textId="77777777" w:rsidTr="008806B5">
        <w:trPr>
          <w:trHeight w:val="285"/>
        </w:trPr>
        <w:tc>
          <w:tcPr>
            <w:tcW w:w="7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E340" w14:textId="77777777" w:rsidR="003523B1" w:rsidRPr="003E2CD9" w:rsidRDefault="003523B1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2CD9">
              <w:rPr>
                <w:rFonts w:ascii="Times New Roman" w:eastAsia="Times New Roman" w:hAnsi="Times New Roman" w:cs="Times New Roman"/>
                <w:sz w:val="16"/>
                <w:szCs w:val="16"/>
              </w:rPr>
              <w:t>Зав ОЛПРиД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C612" w14:textId="77777777" w:rsidR="003523B1" w:rsidRPr="003E2CD9" w:rsidRDefault="003523B1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86BE" w14:textId="77777777" w:rsidR="003523B1" w:rsidRPr="003E2CD9" w:rsidRDefault="003523B1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2CD9">
              <w:rPr>
                <w:rFonts w:ascii="Times New Roman" w:eastAsia="Times New Roman" w:hAnsi="Times New Roman" w:cs="Times New Roman"/>
                <w:sz w:val="16"/>
                <w:szCs w:val="16"/>
              </w:rPr>
              <w:t>Н.А.Оралбаева</w:t>
            </w:r>
          </w:p>
        </w:tc>
      </w:tr>
      <w:tr w:rsidR="00714BF3" w:rsidRPr="003E2CD9" w14:paraId="7CD39C5D" w14:textId="77777777" w:rsidTr="008806B5">
        <w:trPr>
          <w:trHeight w:val="285"/>
        </w:trPr>
        <w:tc>
          <w:tcPr>
            <w:tcW w:w="7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F7FFE" w14:textId="77777777" w:rsidR="003523B1" w:rsidRPr="003E2CD9" w:rsidRDefault="003523B1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18F4" w14:textId="77777777" w:rsidR="003523B1" w:rsidRPr="003E2CD9" w:rsidRDefault="003523B1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00EC6" w14:textId="77777777" w:rsidR="003523B1" w:rsidRPr="003E2CD9" w:rsidRDefault="003523B1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14BF3" w:rsidRPr="003E2CD9" w14:paraId="11764C44" w14:textId="77777777" w:rsidTr="008806B5">
        <w:trPr>
          <w:trHeight w:val="285"/>
        </w:trPr>
        <w:tc>
          <w:tcPr>
            <w:tcW w:w="7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A534" w14:textId="628DEBF7" w:rsidR="003523B1" w:rsidRPr="003E2CD9" w:rsidRDefault="00714BF3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И.о. </w:t>
            </w:r>
            <w:proofErr w:type="spellStart"/>
            <w:proofErr w:type="gramStart"/>
            <w:r w:rsidR="003523B1" w:rsidRPr="003E2CD9">
              <w:rPr>
                <w:rFonts w:ascii="Times New Roman" w:eastAsia="Times New Roman" w:hAnsi="Times New Roman" w:cs="Times New Roman"/>
                <w:sz w:val="16"/>
                <w:szCs w:val="16"/>
              </w:rPr>
              <w:t>Зав.эпид.отделом</w:t>
            </w:r>
            <w:proofErr w:type="spellEnd"/>
            <w:proofErr w:type="gramEnd"/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9AD4" w14:textId="77777777" w:rsidR="003523B1" w:rsidRPr="003E2CD9" w:rsidRDefault="003523B1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86FCF" w14:textId="3928F7DB" w:rsidR="003523B1" w:rsidRPr="003E2CD9" w:rsidRDefault="00FC69C4" w:rsidP="00053229">
            <w:pPr>
              <w:spacing w:after="0" w:line="240" w:lineRule="auto"/>
              <w:ind w:right="-5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Т.М. Башкирцева</w:t>
            </w:r>
          </w:p>
        </w:tc>
      </w:tr>
      <w:tr w:rsidR="00714BF3" w:rsidRPr="003E2CD9" w14:paraId="361BB904" w14:textId="77777777" w:rsidTr="008806B5">
        <w:trPr>
          <w:trHeight w:val="285"/>
        </w:trPr>
        <w:tc>
          <w:tcPr>
            <w:tcW w:w="7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8E0B" w14:textId="77777777" w:rsidR="003523B1" w:rsidRPr="003E2CD9" w:rsidRDefault="003523B1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FE76" w14:textId="77777777" w:rsidR="003523B1" w:rsidRPr="003E2CD9" w:rsidRDefault="003523B1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ACC4" w14:textId="77777777" w:rsidR="003523B1" w:rsidRPr="003E2CD9" w:rsidRDefault="003523B1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14BF3" w:rsidRPr="003E2CD9" w14:paraId="00F7203D" w14:textId="77777777" w:rsidTr="008806B5">
        <w:trPr>
          <w:trHeight w:val="285"/>
        </w:trPr>
        <w:tc>
          <w:tcPr>
            <w:tcW w:w="7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591D0" w14:textId="77777777" w:rsidR="003523B1" w:rsidRPr="003E2CD9" w:rsidRDefault="003523B1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2CD9">
              <w:rPr>
                <w:rFonts w:ascii="Times New Roman" w:eastAsia="Times New Roman" w:hAnsi="Times New Roman" w:cs="Times New Roman"/>
                <w:sz w:val="16"/>
                <w:szCs w:val="16"/>
              </w:rPr>
              <w:t>Юрисконсульт (специалист по ГЗ)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BDB7" w14:textId="77777777" w:rsidR="003523B1" w:rsidRPr="003E2CD9" w:rsidRDefault="003523B1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5F78F" w14:textId="77777777" w:rsidR="003523B1" w:rsidRPr="003E2CD9" w:rsidRDefault="003523B1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2CD9">
              <w:rPr>
                <w:rFonts w:ascii="Times New Roman" w:eastAsia="Times New Roman" w:hAnsi="Times New Roman" w:cs="Times New Roman"/>
                <w:sz w:val="16"/>
                <w:szCs w:val="16"/>
              </w:rPr>
              <w:t>Т.Н.Гуляева</w:t>
            </w:r>
          </w:p>
        </w:tc>
      </w:tr>
      <w:tr w:rsidR="00714BF3" w:rsidRPr="003E2CD9" w14:paraId="2900B7D1" w14:textId="77777777" w:rsidTr="008806B5">
        <w:trPr>
          <w:trHeight w:val="285"/>
        </w:trPr>
        <w:tc>
          <w:tcPr>
            <w:tcW w:w="7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7E3B" w14:textId="77777777" w:rsidR="003523B1" w:rsidRPr="003E2CD9" w:rsidRDefault="003523B1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36E82" w14:textId="77777777" w:rsidR="003523B1" w:rsidRPr="003E2CD9" w:rsidRDefault="003523B1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344BC" w14:textId="77777777" w:rsidR="003523B1" w:rsidRPr="003E2CD9" w:rsidRDefault="003523B1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14BF3" w:rsidRPr="003E2CD9" w14:paraId="353645D6" w14:textId="77777777" w:rsidTr="008806B5">
        <w:trPr>
          <w:trHeight w:val="285"/>
        </w:trPr>
        <w:tc>
          <w:tcPr>
            <w:tcW w:w="7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8666" w14:textId="77777777" w:rsidR="003523B1" w:rsidRPr="003E2CD9" w:rsidRDefault="003523B1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E2C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Секретарь комиссии: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B6BE" w14:textId="77777777" w:rsidR="003523B1" w:rsidRPr="003E2CD9" w:rsidRDefault="003523B1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77FFF" w14:textId="77777777" w:rsidR="003523B1" w:rsidRPr="003E2CD9" w:rsidRDefault="003523B1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14BF3" w:rsidRPr="003E2CD9" w14:paraId="547E4885" w14:textId="77777777" w:rsidTr="008806B5">
        <w:trPr>
          <w:trHeight w:val="285"/>
        </w:trPr>
        <w:tc>
          <w:tcPr>
            <w:tcW w:w="7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E14E" w14:textId="77777777" w:rsidR="003523B1" w:rsidRPr="003E2CD9" w:rsidRDefault="003523B1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2CD9">
              <w:rPr>
                <w:rFonts w:ascii="Times New Roman" w:eastAsia="Times New Roman" w:hAnsi="Times New Roman" w:cs="Times New Roman"/>
                <w:sz w:val="16"/>
                <w:szCs w:val="16"/>
              </w:rPr>
              <w:t>Экономист (специалист по ГЗ)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D60DF" w14:textId="77777777" w:rsidR="003523B1" w:rsidRPr="003E2CD9" w:rsidRDefault="003523B1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4ED0" w14:textId="77777777" w:rsidR="003523B1" w:rsidRPr="003E2CD9" w:rsidRDefault="003523B1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2CD9">
              <w:rPr>
                <w:rFonts w:ascii="Times New Roman" w:eastAsia="Times New Roman" w:hAnsi="Times New Roman" w:cs="Times New Roman"/>
                <w:sz w:val="16"/>
                <w:szCs w:val="16"/>
              </w:rPr>
              <w:t>Г.В.Гордиенко</w:t>
            </w:r>
          </w:p>
        </w:tc>
      </w:tr>
      <w:tr w:rsidR="00714BF3" w:rsidRPr="003E2CD9" w14:paraId="344F5DCD" w14:textId="77777777" w:rsidTr="008806B5">
        <w:trPr>
          <w:trHeight w:val="585"/>
        </w:trPr>
        <w:tc>
          <w:tcPr>
            <w:tcW w:w="7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F0AF" w14:textId="77777777" w:rsidR="003523B1" w:rsidRPr="003E2CD9" w:rsidRDefault="003523B1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E2C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СОГЛАСОВАНО: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E1F4D" w14:textId="77777777" w:rsidR="003523B1" w:rsidRPr="003E2CD9" w:rsidRDefault="003523B1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38984" w14:textId="77777777" w:rsidR="003523B1" w:rsidRPr="003E2CD9" w:rsidRDefault="003523B1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14BF3" w:rsidRPr="003E2CD9" w14:paraId="72FDF325" w14:textId="77777777" w:rsidTr="008806B5">
        <w:trPr>
          <w:trHeight w:val="285"/>
        </w:trPr>
        <w:tc>
          <w:tcPr>
            <w:tcW w:w="7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5AEF" w14:textId="77777777" w:rsidR="003523B1" w:rsidRPr="003E2CD9" w:rsidRDefault="003523B1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2CD9">
              <w:rPr>
                <w:rFonts w:ascii="Times New Roman" w:eastAsia="Times New Roman" w:hAnsi="Times New Roman" w:cs="Times New Roman"/>
                <w:sz w:val="16"/>
                <w:szCs w:val="16"/>
              </w:rPr>
              <w:t>Фармацевт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7E61" w14:textId="77777777" w:rsidR="003523B1" w:rsidRPr="003E2CD9" w:rsidRDefault="003523B1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3D3C" w14:textId="77777777" w:rsidR="003523B1" w:rsidRPr="003E2CD9" w:rsidRDefault="003523B1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2CD9">
              <w:rPr>
                <w:rFonts w:ascii="Times New Roman" w:eastAsia="Times New Roman" w:hAnsi="Times New Roman" w:cs="Times New Roman"/>
                <w:sz w:val="16"/>
                <w:szCs w:val="16"/>
              </w:rPr>
              <w:t>Д.А.Ганчина</w:t>
            </w:r>
          </w:p>
        </w:tc>
      </w:tr>
      <w:tr w:rsidR="00714BF3" w:rsidRPr="003E2CD9" w14:paraId="1549CE23" w14:textId="77777777" w:rsidTr="008806B5">
        <w:trPr>
          <w:trHeight w:val="285"/>
        </w:trPr>
        <w:tc>
          <w:tcPr>
            <w:tcW w:w="7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D62B" w14:textId="77777777" w:rsidR="003523B1" w:rsidRPr="003E2CD9" w:rsidRDefault="003523B1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5EFAF" w14:textId="77777777" w:rsidR="003523B1" w:rsidRPr="003E2CD9" w:rsidRDefault="003523B1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8F207" w14:textId="77777777" w:rsidR="003523B1" w:rsidRPr="003E2CD9" w:rsidRDefault="003523B1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1C536FF3" w14:textId="77777777" w:rsidR="003523B1" w:rsidRPr="003E2CD9" w:rsidRDefault="003523B1">
      <w:pPr>
        <w:rPr>
          <w:rFonts w:ascii="Times New Roman" w:hAnsi="Times New Roman" w:cs="Times New Roman"/>
          <w:sz w:val="16"/>
          <w:szCs w:val="16"/>
          <w:lang w:val="kk-KZ"/>
        </w:rPr>
      </w:pPr>
    </w:p>
    <w:sectPr w:rsidR="003523B1" w:rsidRPr="003E2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29"/>
    <w:rsid w:val="00053229"/>
    <w:rsid w:val="002261D0"/>
    <w:rsid w:val="00242A78"/>
    <w:rsid w:val="003523B1"/>
    <w:rsid w:val="003E2CD9"/>
    <w:rsid w:val="004A6B57"/>
    <w:rsid w:val="00714BF3"/>
    <w:rsid w:val="009F2C6A"/>
    <w:rsid w:val="00B82159"/>
    <w:rsid w:val="00ED7747"/>
    <w:rsid w:val="00EE2551"/>
    <w:rsid w:val="00F20A29"/>
    <w:rsid w:val="00FC5BE3"/>
    <w:rsid w:val="00FC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5D46E"/>
  <w15:chartTrackingRefBased/>
  <w15:docId w15:val="{D6F55CCA-BE5C-46B2-9F91-C27860CA4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6B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2988</Words>
  <Characters>17037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11</cp:revision>
  <cp:lastPrinted>2024-02-13T07:45:00Z</cp:lastPrinted>
  <dcterms:created xsi:type="dcterms:W3CDTF">2024-02-09T08:58:00Z</dcterms:created>
  <dcterms:modified xsi:type="dcterms:W3CDTF">2024-02-13T07:46:00Z</dcterms:modified>
</cp:coreProperties>
</file>