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83C6B" w14:textId="4CD53680" w:rsidR="003523B1" w:rsidRPr="002261D0" w:rsidRDefault="00460052">
      <w:pPr>
        <w:rPr>
          <w:rFonts w:ascii="Times New Roman" w:hAnsi="Times New Roman" w:cs="Times New Roman"/>
          <w:sz w:val="20"/>
          <w:szCs w:val="20"/>
          <w:lang w:val="kk-KZ"/>
        </w:rPr>
      </w:pPr>
      <w:r>
        <w:rPr>
          <w:rFonts w:ascii="Times New Roman" w:hAnsi="Times New Roman" w:cs="Times New Roman"/>
          <w:b/>
          <w:bCs/>
          <w:sz w:val="20"/>
          <w:szCs w:val="20"/>
          <w:lang w:val="kk-KZ"/>
        </w:rPr>
        <w:t>Техникалық</w:t>
      </w:r>
      <w:r w:rsidR="003523B1" w:rsidRPr="002261D0">
        <w:rPr>
          <w:rFonts w:ascii="Times New Roman" w:hAnsi="Times New Roman" w:cs="Times New Roman"/>
          <w:b/>
          <w:bCs/>
          <w:sz w:val="20"/>
          <w:szCs w:val="20"/>
          <w:lang w:val="kk-KZ"/>
        </w:rPr>
        <w:t xml:space="preserve"> спецификация</w:t>
      </w:r>
    </w:p>
    <w:tbl>
      <w:tblPr>
        <w:tblStyle w:val="a3"/>
        <w:tblW w:w="0" w:type="auto"/>
        <w:tblLook w:val="04A0" w:firstRow="1" w:lastRow="0" w:firstColumn="1" w:lastColumn="0" w:noHBand="0" w:noVBand="1"/>
      </w:tblPr>
      <w:tblGrid>
        <w:gridCol w:w="476"/>
        <w:gridCol w:w="1842"/>
        <w:gridCol w:w="4565"/>
        <w:gridCol w:w="1325"/>
        <w:gridCol w:w="1363"/>
      </w:tblGrid>
      <w:tr w:rsidR="003523B1" w:rsidRPr="003E2CD9" w14:paraId="26574C5B" w14:textId="77777777" w:rsidTr="00022B55">
        <w:trPr>
          <w:trHeight w:val="142"/>
        </w:trPr>
        <w:tc>
          <w:tcPr>
            <w:tcW w:w="476" w:type="dxa"/>
          </w:tcPr>
          <w:p w14:paraId="3A0F00B2" w14:textId="374BCCAF" w:rsidR="003523B1" w:rsidRPr="003E2CD9" w:rsidRDefault="003523B1" w:rsidP="003E2CD9">
            <w:pPr>
              <w:jc w:val="both"/>
              <w:rPr>
                <w:rFonts w:ascii="Times New Roman" w:hAnsi="Times New Roman" w:cs="Times New Roman"/>
                <w:b/>
                <w:bCs/>
                <w:sz w:val="16"/>
                <w:szCs w:val="16"/>
                <w:lang w:val="kk-KZ"/>
              </w:rPr>
            </w:pPr>
            <w:r w:rsidRPr="003E2CD9">
              <w:rPr>
                <w:rFonts w:ascii="Times New Roman" w:hAnsi="Times New Roman" w:cs="Times New Roman"/>
                <w:b/>
                <w:bCs/>
                <w:sz w:val="16"/>
                <w:szCs w:val="16"/>
                <w:lang w:val="kk-KZ"/>
              </w:rPr>
              <w:t>п/п</w:t>
            </w:r>
          </w:p>
        </w:tc>
        <w:tc>
          <w:tcPr>
            <w:tcW w:w="1842" w:type="dxa"/>
          </w:tcPr>
          <w:p w14:paraId="6C9A86CD" w14:textId="03040F6F" w:rsidR="003523B1" w:rsidRPr="00460052" w:rsidRDefault="00460052" w:rsidP="003E2CD9">
            <w:pPr>
              <w:jc w:val="both"/>
              <w:rPr>
                <w:rFonts w:ascii="Times New Roman" w:hAnsi="Times New Roman" w:cs="Times New Roman"/>
                <w:sz w:val="16"/>
                <w:szCs w:val="16"/>
                <w:lang w:val="kk-KZ"/>
              </w:rPr>
            </w:pPr>
            <w:r>
              <w:rPr>
                <w:rFonts w:ascii="Times New Roman" w:hAnsi="Times New Roman" w:cs="Times New Roman"/>
                <w:b/>
                <w:bCs/>
                <w:sz w:val="16"/>
                <w:szCs w:val="16"/>
                <w:lang w:val="kk-KZ"/>
              </w:rPr>
              <w:t>атауы</w:t>
            </w:r>
          </w:p>
        </w:tc>
        <w:tc>
          <w:tcPr>
            <w:tcW w:w="4565" w:type="dxa"/>
          </w:tcPr>
          <w:p w14:paraId="7F325404" w14:textId="2C62B8D6" w:rsidR="003523B1" w:rsidRPr="003E2CD9" w:rsidRDefault="00460052" w:rsidP="003E2CD9">
            <w:pPr>
              <w:jc w:val="both"/>
              <w:rPr>
                <w:rFonts w:ascii="Times New Roman" w:hAnsi="Times New Roman" w:cs="Times New Roman"/>
                <w:sz w:val="16"/>
                <w:szCs w:val="16"/>
                <w:lang w:val="kk-KZ"/>
              </w:rPr>
            </w:pPr>
            <w:r>
              <w:rPr>
                <w:rFonts w:ascii="Times New Roman" w:hAnsi="Times New Roman" w:cs="Times New Roman"/>
                <w:b/>
                <w:bCs/>
                <w:sz w:val="16"/>
                <w:szCs w:val="16"/>
              </w:rPr>
              <w:t>Техни</w:t>
            </w:r>
            <w:r>
              <w:rPr>
                <w:rFonts w:ascii="Times New Roman" w:hAnsi="Times New Roman" w:cs="Times New Roman"/>
                <w:b/>
                <w:bCs/>
                <w:sz w:val="16"/>
                <w:szCs w:val="16"/>
                <w:lang w:val="kk-KZ"/>
              </w:rPr>
              <w:t xml:space="preserve">калық </w:t>
            </w:r>
            <w:r w:rsidR="003523B1" w:rsidRPr="003E2CD9">
              <w:rPr>
                <w:rFonts w:ascii="Times New Roman" w:hAnsi="Times New Roman" w:cs="Times New Roman"/>
                <w:b/>
                <w:bCs/>
                <w:sz w:val="16"/>
                <w:szCs w:val="16"/>
              </w:rPr>
              <w:t xml:space="preserve"> спецификация</w:t>
            </w:r>
          </w:p>
        </w:tc>
        <w:tc>
          <w:tcPr>
            <w:tcW w:w="1325" w:type="dxa"/>
          </w:tcPr>
          <w:p w14:paraId="48CE0CDF" w14:textId="500B13CF" w:rsidR="003523B1" w:rsidRPr="003E2CD9" w:rsidRDefault="00460052" w:rsidP="00460052">
            <w:pPr>
              <w:jc w:val="both"/>
              <w:rPr>
                <w:rFonts w:ascii="Times New Roman" w:hAnsi="Times New Roman" w:cs="Times New Roman"/>
                <w:sz w:val="16"/>
                <w:szCs w:val="16"/>
                <w:lang w:val="kk-KZ"/>
              </w:rPr>
            </w:pPr>
            <w:r>
              <w:rPr>
                <w:rFonts w:ascii="Times New Roman" w:hAnsi="Times New Roman" w:cs="Times New Roman"/>
                <w:b/>
                <w:bCs/>
                <w:sz w:val="16"/>
                <w:szCs w:val="16"/>
                <w:lang w:val="kk-KZ"/>
              </w:rPr>
              <w:t xml:space="preserve">Жеткізумерзімі </w:t>
            </w:r>
          </w:p>
        </w:tc>
        <w:tc>
          <w:tcPr>
            <w:tcW w:w="1363" w:type="dxa"/>
          </w:tcPr>
          <w:p w14:paraId="23D0A4C0" w14:textId="5C9C1035" w:rsidR="003523B1" w:rsidRPr="003E2CD9" w:rsidRDefault="00460052" w:rsidP="00460052">
            <w:pPr>
              <w:jc w:val="both"/>
              <w:rPr>
                <w:rFonts w:ascii="Times New Roman" w:hAnsi="Times New Roman" w:cs="Times New Roman"/>
                <w:sz w:val="16"/>
                <w:szCs w:val="16"/>
                <w:lang w:val="kk-KZ"/>
              </w:rPr>
            </w:pPr>
            <w:r>
              <w:rPr>
                <w:rFonts w:ascii="Times New Roman" w:hAnsi="Times New Roman" w:cs="Times New Roman"/>
                <w:b/>
                <w:bCs/>
                <w:sz w:val="16"/>
                <w:szCs w:val="16"/>
                <w:lang w:val="kk-KZ"/>
              </w:rPr>
              <w:t xml:space="preserve">Жеткізу орны </w:t>
            </w:r>
          </w:p>
        </w:tc>
      </w:tr>
      <w:tr w:rsidR="003523B1" w:rsidRPr="003E2CD9" w14:paraId="70A58F14" w14:textId="77777777" w:rsidTr="00022B55">
        <w:trPr>
          <w:trHeight w:val="142"/>
        </w:trPr>
        <w:tc>
          <w:tcPr>
            <w:tcW w:w="476" w:type="dxa"/>
          </w:tcPr>
          <w:p w14:paraId="7E18FA66" w14:textId="2DBA5797" w:rsidR="003523B1" w:rsidRPr="003E2CD9" w:rsidRDefault="003523B1" w:rsidP="003E2CD9">
            <w:pPr>
              <w:jc w:val="both"/>
              <w:rPr>
                <w:rFonts w:ascii="Times New Roman" w:hAnsi="Times New Roman" w:cs="Times New Roman"/>
                <w:sz w:val="16"/>
                <w:szCs w:val="16"/>
                <w:lang w:val="kk-KZ"/>
              </w:rPr>
            </w:pPr>
            <w:r w:rsidRPr="003E2CD9">
              <w:rPr>
                <w:rFonts w:ascii="Times New Roman" w:hAnsi="Times New Roman" w:cs="Times New Roman"/>
                <w:sz w:val="16"/>
                <w:szCs w:val="16"/>
                <w:lang w:val="kk-KZ"/>
              </w:rPr>
              <w:t>1</w:t>
            </w:r>
          </w:p>
        </w:tc>
        <w:tc>
          <w:tcPr>
            <w:tcW w:w="1842" w:type="dxa"/>
          </w:tcPr>
          <w:p w14:paraId="3CE3DD6B" w14:textId="384FC6AB" w:rsidR="003523B1" w:rsidRPr="003E2CD9" w:rsidRDefault="00460052" w:rsidP="003E2CD9">
            <w:pPr>
              <w:jc w:val="both"/>
              <w:rPr>
                <w:rFonts w:ascii="Times New Roman" w:hAnsi="Times New Roman" w:cs="Times New Roman"/>
                <w:sz w:val="16"/>
                <w:szCs w:val="16"/>
              </w:rPr>
            </w:pPr>
            <w:r w:rsidRPr="00460052">
              <w:rPr>
                <w:rFonts w:ascii="Times New Roman" w:hAnsi="Times New Roman" w:cs="Times New Roman"/>
                <w:sz w:val="16"/>
                <w:szCs w:val="16"/>
              </w:rPr>
              <w:t>ALT анықтауға арналған диагностикалық реагент жинағы</w:t>
            </w:r>
          </w:p>
          <w:p w14:paraId="1F4B15DD" w14:textId="77777777" w:rsidR="003523B1" w:rsidRPr="003E2CD9" w:rsidRDefault="003523B1" w:rsidP="003E2CD9">
            <w:pPr>
              <w:jc w:val="both"/>
              <w:rPr>
                <w:rFonts w:ascii="Times New Roman" w:hAnsi="Times New Roman" w:cs="Times New Roman"/>
                <w:sz w:val="16"/>
                <w:szCs w:val="16"/>
              </w:rPr>
            </w:pPr>
          </w:p>
        </w:tc>
        <w:tc>
          <w:tcPr>
            <w:tcW w:w="4565" w:type="dxa"/>
          </w:tcPr>
          <w:p w14:paraId="1E928E0A" w14:textId="1E30DC13" w:rsidR="003523B1" w:rsidRPr="003E2CD9" w:rsidRDefault="00A02774" w:rsidP="003E2CD9">
            <w:pPr>
              <w:jc w:val="both"/>
              <w:rPr>
                <w:rFonts w:ascii="Times New Roman" w:hAnsi="Times New Roman" w:cs="Times New Roman"/>
                <w:sz w:val="16"/>
                <w:szCs w:val="16"/>
              </w:rPr>
            </w:pPr>
            <w:r w:rsidRPr="00A02774">
              <w:rPr>
                <w:rFonts w:ascii="Times New Roman" w:hAnsi="Times New Roman" w:cs="Times New Roman"/>
                <w:sz w:val="16"/>
                <w:szCs w:val="16"/>
              </w:rPr>
              <w:t>GOT/ALT анықтауға арналған екі компонентті реагент жинағы. Жұмыс ерітіндісінің көлемі кемінде 176 мл. Контаминацияны болдырмау және қосымша картридждерге құюды қажет етпеу үшін реагенттерді бір рет қолданылатын түпнұсқалық R1 және R2 контейнерлеріне салу керек. Контейнерлер анализатордың реагент карусельіне толығымен бейімделуі және анализатордың кірістірілген сканерімен толық үйлесімді арнайы штрих-кодпен жабдықталуы керек. Тек мультисера көмегімен калибрлеу және сапаны бақылау процедураларын орындаңыз. Анализатордың жадында әдісті бағдарламалау және реагент карусельінің қатаң белгіленген ұяшықтарына контейнерлерді орналастыру үшін қайталанатын процедуралардың қажеті жоқ.</w:t>
            </w:r>
          </w:p>
        </w:tc>
        <w:tc>
          <w:tcPr>
            <w:tcW w:w="1325" w:type="dxa"/>
          </w:tcPr>
          <w:p w14:paraId="775FC56F" w14:textId="46CC9997" w:rsidR="003523B1" w:rsidRPr="003E2CD9" w:rsidRDefault="00460052" w:rsidP="003E2CD9">
            <w:pPr>
              <w:jc w:val="both"/>
              <w:rPr>
                <w:rFonts w:ascii="Times New Roman" w:hAnsi="Times New Roman" w:cs="Times New Roman"/>
                <w:sz w:val="16"/>
                <w:szCs w:val="16"/>
                <w:lang w:val="kk-KZ"/>
              </w:rPr>
            </w:pPr>
            <w:r w:rsidRPr="00460052">
              <w:rPr>
                <w:rFonts w:ascii="Times New Roman" w:hAnsi="Times New Roman" w:cs="Times New Roman"/>
                <w:sz w:val="16"/>
                <w:szCs w:val="16"/>
                <w:lang w:val="kk-KZ"/>
              </w:rPr>
              <w:t>Өтінім берілгеннен кейін 15 күнтізбелік күн ішінде</w:t>
            </w:r>
          </w:p>
        </w:tc>
        <w:tc>
          <w:tcPr>
            <w:tcW w:w="1363" w:type="dxa"/>
          </w:tcPr>
          <w:p w14:paraId="30262F2F" w14:textId="57501ED4" w:rsidR="003523B1" w:rsidRPr="003E2CD9" w:rsidRDefault="00460052" w:rsidP="00460052">
            <w:pPr>
              <w:jc w:val="both"/>
              <w:rPr>
                <w:rFonts w:ascii="Times New Roman" w:hAnsi="Times New Roman" w:cs="Times New Roman"/>
                <w:sz w:val="16"/>
                <w:szCs w:val="16"/>
                <w:lang w:val="kk-KZ"/>
              </w:rPr>
            </w:pPr>
            <w:r>
              <w:rPr>
                <w:rFonts w:ascii="Times New Roman" w:hAnsi="Times New Roman" w:cs="Times New Roman"/>
                <w:sz w:val="16"/>
                <w:szCs w:val="16"/>
                <w:lang w:val="kk-KZ"/>
              </w:rPr>
              <w:t>Өскемен қ</w:t>
            </w:r>
            <w:r w:rsidR="003523B1" w:rsidRPr="003E2CD9">
              <w:rPr>
                <w:rFonts w:ascii="Times New Roman" w:hAnsi="Times New Roman" w:cs="Times New Roman"/>
                <w:sz w:val="16"/>
                <w:szCs w:val="16"/>
              </w:rPr>
              <w:t>,  Буров</w:t>
            </w:r>
            <w:r>
              <w:rPr>
                <w:rFonts w:ascii="Times New Roman" w:hAnsi="Times New Roman" w:cs="Times New Roman"/>
                <w:sz w:val="16"/>
                <w:szCs w:val="16"/>
                <w:lang w:val="kk-KZ"/>
              </w:rPr>
              <w:t xml:space="preserve"> к</w:t>
            </w:r>
            <w:r w:rsidR="003523B1" w:rsidRPr="003E2CD9">
              <w:rPr>
                <w:rFonts w:ascii="Times New Roman" w:hAnsi="Times New Roman" w:cs="Times New Roman"/>
                <w:sz w:val="16"/>
                <w:szCs w:val="16"/>
              </w:rPr>
              <w:t xml:space="preserve">, 21/1, </w:t>
            </w:r>
            <w:r w:rsidR="003523B1" w:rsidRPr="003E2CD9">
              <w:rPr>
                <w:rFonts w:ascii="Times New Roman" w:hAnsi="Times New Roman" w:cs="Times New Roman"/>
                <w:sz w:val="16"/>
                <w:szCs w:val="16"/>
                <w:lang w:val="kk-KZ"/>
              </w:rPr>
              <w:t>диагностика</w:t>
            </w:r>
            <w:r>
              <w:rPr>
                <w:rFonts w:ascii="Times New Roman" w:hAnsi="Times New Roman" w:cs="Times New Roman"/>
                <w:sz w:val="16"/>
                <w:szCs w:val="16"/>
                <w:lang w:val="kk-KZ"/>
              </w:rPr>
              <w:t>лық зертхана</w:t>
            </w:r>
          </w:p>
        </w:tc>
      </w:tr>
      <w:tr w:rsidR="00460052" w:rsidRPr="003E2CD9" w14:paraId="79A7E49D" w14:textId="77777777" w:rsidTr="00022B55">
        <w:trPr>
          <w:trHeight w:val="142"/>
        </w:trPr>
        <w:tc>
          <w:tcPr>
            <w:tcW w:w="476" w:type="dxa"/>
          </w:tcPr>
          <w:p w14:paraId="1A6EF35F" w14:textId="60BF1937" w:rsidR="00460052" w:rsidRPr="003E2CD9" w:rsidRDefault="00460052" w:rsidP="003E2CD9">
            <w:pPr>
              <w:jc w:val="both"/>
              <w:rPr>
                <w:rFonts w:ascii="Times New Roman" w:hAnsi="Times New Roman" w:cs="Times New Roman"/>
                <w:sz w:val="16"/>
                <w:szCs w:val="16"/>
                <w:lang w:val="kk-KZ"/>
              </w:rPr>
            </w:pPr>
            <w:r w:rsidRPr="003E2CD9">
              <w:rPr>
                <w:rFonts w:ascii="Times New Roman" w:hAnsi="Times New Roman" w:cs="Times New Roman"/>
                <w:sz w:val="16"/>
                <w:szCs w:val="16"/>
                <w:lang w:val="kk-KZ"/>
              </w:rPr>
              <w:t>2</w:t>
            </w:r>
          </w:p>
        </w:tc>
        <w:tc>
          <w:tcPr>
            <w:tcW w:w="1842" w:type="dxa"/>
          </w:tcPr>
          <w:p w14:paraId="2D7B35CA" w14:textId="176B05EE" w:rsidR="00460052" w:rsidRPr="003E2CD9" w:rsidRDefault="00460052" w:rsidP="003E2CD9">
            <w:pPr>
              <w:jc w:val="both"/>
              <w:rPr>
                <w:rFonts w:ascii="Times New Roman" w:hAnsi="Times New Roman" w:cs="Times New Roman"/>
                <w:sz w:val="16"/>
                <w:szCs w:val="16"/>
              </w:rPr>
            </w:pPr>
            <w:r w:rsidRPr="00460052">
              <w:rPr>
                <w:rFonts w:ascii="Times New Roman" w:hAnsi="Times New Roman" w:cs="Times New Roman"/>
                <w:sz w:val="16"/>
                <w:szCs w:val="16"/>
              </w:rPr>
              <w:t>АСТ анықтауға арналған реагенттердің диагностикалық жинағы</w:t>
            </w:r>
          </w:p>
        </w:tc>
        <w:tc>
          <w:tcPr>
            <w:tcW w:w="4565" w:type="dxa"/>
          </w:tcPr>
          <w:p w14:paraId="6ACB5BA6" w14:textId="47A0FE22" w:rsidR="00460052" w:rsidRPr="003E2CD9" w:rsidRDefault="00A02774" w:rsidP="003E2CD9">
            <w:pPr>
              <w:jc w:val="both"/>
              <w:rPr>
                <w:rFonts w:ascii="Times New Roman" w:hAnsi="Times New Roman" w:cs="Times New Roman"/>
                <w:sz w:val="16"/>
                <w:szCs w:val="16"/>
              </w:rPr>
            </w:pPr>
            <w:r w:rsidRPr="00A02774">
              <w:rPr>
                <w:rFonts w:ascii="Times New Roman" w:hAnsi="Times New Roman" w:cs="Times New Roman"/>
                <w:sz w:val="16"/>
                <w:szCs w:val="16"/>
              </w:rPr>
              <w:t>GOT/AST анықтауға арналған екі компонентті реагент жинағы. Жұмыс ерітіндісінің көлемі кемінде 176 мл. Контаминацияны болдырмау және қосымша картридждерге құюды қажет етпеу үшін реагенттерді бір рет қолданылатын түпнұсқалық R1 және R2 контейнерлеріне салу керек. Контейнерлер анализатордың реагент карусельіне толығымен бейімделуі және анализатордың кірістірілген сканерімен толық үйлесімді арнайы штрих-кодпен жабдықталуы керек. Тек мультисера көмегімен калибрлеу және сапаны бақылау процедураларын орындаңыз. Анализатордың жадында әдісті бағдарламалау және реагент карусельінің қатаң белгіленген ұяшықтарына контейнерлерді орналастыру үшін қайталанатын процедуралардың қажеті жоқ.</w:t>
            </w:r>
          </w:p>
        </w:tc>
        <w:tc>
          <w:tcPr>
            <w:tcW w:w="1325" w:type="dxa"/>
          </w:tcPr>
          <w:p w14:paraId="1687E445" w14:textId="6E78A593" w:rsidR="00460052" w:rsidRPr="003E2CD9" w:rsidRDefault="00460052" w:rsidP="003E2CD9">
            <w:pPr>
              <w:jc w:val="both"/>
              <w:rPr>
                <w:rFonts w:ascii="Times New Roman" w:hAnsi="Times New Roman" w:cs="Times New Roman"/>
                <w:sz w:val="16"/>
                <w:szCs w:val="16"/>
                <w:lang w:val="kk-KZ"/>
              </w:rPr>
            </w:pPr>
            <w:r w:rsidRPr="00460052">
              <w:rPr>
                <w:rFonts w:ascii="Times New Roman" w:hAnsi="Times New Roman" w:cs="Times New Roman"/>
                <w:sz w:val="16"/>
                <w:szCs w:val="16"/>
                <w:lang w:val="kk-KZ"/>
              </w:rPr>
              <w:t>Өтінім берілгеннен кейін 15 күнтізбелік күн ішінде</w:t>
            </w:r>
          </w:p>
        </w:tc>
        <w:tc>
          <w:tcPr>
            <w:tcW w:w="1363" w:type="dxa"/>
          </w:tcPr>
          <w:p w14:paraId="764CF35F" w14:textId="6ABF6CD9" w:rsidR="00460052" w:rsidRPr="003E2CD9" w:rsidRDefault="00460052" w:rsidP="003E2CD9">
            <w:pPr>
              <w:jc w:val="both"/>
              <w:rPr>
                <w:rFonts w:ascii="Times New Roman" w:hAnsi="Times New Roman" w:cs="Times New Roman"/>
                <w:sz w:val="16"/>
                <w:szCs w:val="16"/>
                <w:lang w:val="kk-KZ"/>
              </w:rPr>
            </w:pPr>
            <w:r w:rsidRPr="00116A60">
              <w:rPr>
                <w:rFonts w:ascii="Times New Roman" w:hAnsi="Times New Roman" w:cs="Times New Roman"/>
                <w:sz w:val="16"/>
                <w:szCs w:val="16"/>
                <w:lang w:val="kk-KZ"/>
              </w:rPr>
              <w:t>Өскемен қ</w:t>
            </w:r>
            <w:r w:rsidRPr="00116A60">
              <w:rPr>
                <w:rFonts w:ascii="Times New Roman" w:hAnsi="Times New Roman" w:cs="Times New Roman"/>
                <w:sz w:val="16"/>
                <w:szCs w:val="16"/>
              </w:rPr>
              <w:t>,  Буров</w:t>
            </w:r>
            <w:r w:rsidRPr="00116A60">
              <w:rPr>
                <w:rFonts w:ascii="Times New Roman" w:hAnsi="Times New Roman" w:cs="Times New Roman"/>
                <w:sz w:val="16"/>
                <w:szCs w:val="16"/>
                <w:lang w:val="kk-KZ"/>
              </w:rPr>
              <w:t xml:space="preserve"> к</w:t>
            </w:r>
            <w:r w:rsidRPr="00116A60">
              <w:rPr>
                <w:rFonts w:ascii="Times New Roman" w:hAnsi="Times New Roman" w:cs="Times New Roman"/>
                <w:sz w:val="16"/>
                <w:szCs w:val="16"/>
              </w:rPr>
              <w:t xml:space="preserve">, 21/1, </w:t>
            </w:r>
            <w:r w:rsidRPr="00116A60">
              <w:rPr>
                <w:rFonts w:ascii="Times New Roman" w:hAnsi="Times New Roman" w:cs="Times New Roman"/>
                <w:sz w:val="16"/>
                <w:szCs w:val="16"/>
                <w:lang w:val="kk-KZ"/>
              </w:rPr>
              <w:t>диагностикалық зертхана</w:t>
            </w:r>
          </w:p>
        </w:tc>
      </w:tr>
      <w:tr w:rsidR="00460052" w:rsidRPr="003E2CD9" w14:paraId="05CF72B6" w14:textId="77777777" w:rsidTr="00022B55">
        <w:trPr>
          <w:trHeight w:val="142"/>
        </w:trPr>
        <w:tc>
          <w:tcPr>
            <w:tcW w:w="476" w:type="dxa"/>
          </w:tcPr>
          <w:p w14:paraId="38FA44B0" w14:textId="1E373943" w:rsidR="00460052" w:rsidRPr="003E2CD9" w:rsidRDefault="00460052" w:rsidP="003E2CD9">
            <w:pPr>
              <w:jc w:val="both"/>
              <w:rPr>
                <w:rFonts w:ascii="Times New Roman" w:hAnsi="Times New Roman" w:cs="Times New Roman"/>
                <w:sz w:val="16"/>
                <w:szCs w:val="16"/>
                <w:lang w:val="kk-KZ"/>
              </w:rPr>
            </w:pPr>
            <w:r w:rsidRPr="003E2CD9">
              <w:rPr>
                <w:rFonts w:ascii="Times New Roman" w:hAnsi="Times New Roman" w:cs="Times New Roman"/>
                <w:sz w:val="16"/>
                <w:szCs w:val="16"/>
                <w:lang w:val="kk-KZ"/>
              </w:rPr>
              <w:t>3</w:t>
            </w:r>
          </w:p>
        </w:tc>
        <w:tc>
          <w:tcPr>
            <w:tcW w:w="1842" w:type="dxa"/>
          </w:tcPr>
          <w:p w14:paraId="7429D74C" w14:textId="7D924D0B" w:rsidR="00460052" w:rsidRPr="00460052" w:rsidRDefault="00460052" w:rsidP="003E2CD9">
            <w:pPr>
              <w:jc w:val="both"/>
              <w:rPr>
                <w:rFonts w:ascii="Times New Roman" w:hAnsi="Times New Roman" w:cs="Times New Roman"/>
                <w:sz w:val="16"/>
                <w:szCs w:val="16"/>
                <w:lang w:val="kk-KZ"/>
              </w:rPr>
            </w:pPr>
            <w:r w:rsidRPr="00460052">
              <w:rPr>
                <w:rFonts w:ascii="Times New Roman" w:hAnsi="Times New Roman" w:cs="Times New Roman"/>
                <w:sz w:val="16"/>
                <w:szCs w:val="16"/>
                <w:lang w:val="kk-KZ"/>
              </w:rPr>
              <w:t>Сілтілік фосфатазаны анықтауға арналған диагностикалық реагент жинағы</w:t>
            </w:r>
          </w:p>
        </w:tc>
        <w:tc>
          <w:tcPr>
            <w:tcW w:w="4565" w:type="dxa"/>
          </w:tcPr>
          <w:p w14:paraId="043563C4" w14:textId="5344AC83" w:rsidR="00460052" w:rsidRPr="00A02774" w:rsidRDefault="00A02774" w:rsidP="003E2CD9">
            <w:pPr>
              <w:jc w:val="both"/>
              <w:rPr>
                <w:rFonts w:ascii="Times New Roman" w:hAnsi="Times New Roman" w:cs="Times New Roman"/>
                <w:sz w:val="16"/>
                <w:szCs w:val="16"/>
                <w:lang w:val="kk-KZ"/>
              </w:rPr>
            </w:pPr>
            <w:r w:rsidRPr="00A02774">
              <w:rPr>
                <w:rFonts w:ascii="Times New Roman" w:hAnsi="Times New Roman" w:cs="Times New Roman"/>
                <w:sz w:val="16"/>
                <w:szCs w:val="16"/>
                <w:lang w:val="kk-KZ"/>
              </w:rPr>
              <w:t xml:space="preserve">BS-200E жабық типті автоматты биохимиялық анализаторы үшін ALP анықтауға арналған екі компонентті реагенттер жиынтығы. Жұмыс ерітіндісінің көлемі кемінде 176 мл. Контаминацияны болдырмау және қосымша картридждерге құюды қажет етпеу үшін реагенттерді бір рет қолданылатын түпнұсқалық R1 және R2 контейнерлеріне салу керек. Контейнерлер анализатордың реагент карусельіне толығымен бейімделуі және анализатордың кірістірілген сканерімен толық үйлесімді арнайы штрих-кодпен жабдықталуы керек. </w:t>
            </w:r>
            <w:r w:rsidRPr="004F0567">
              <w:rPr>
                <w:rFonts w:ascii="Times New Roman" w:hAnsi="Times New Roman" w:cs="Times New Roman"/>
                <w:sz w:val="16"/>
                <w:szCs w:val="16"/>
                <w:lang w:val="kk-KZ"/>
              </w:rPr>
              <w:t>Тек мультисера көмегімен калибрлеу және сапаны бақылау процедураларын орындаңыз.</w:t>
            </w:r>
            <w:r>
              <w:rPr>
                <w:rFonts w:ascii="Times New Roman" w:hAnsi="Times New Roman" w:cs="Times New Roman"/>
                <w:sz w:val="16"/>
                <w:szCs w:val="16"/>
                <w:lang w:val="kk-KZ"/>
              </w:rPr>
              <w:t xml:space="preserve"> </w:t>
            </w:r>
            <w:r w:rsidRPr="00A02774">
              <w:rPr>
                <w:rFonts w:ascii="Times New Roman" w:hAnsi="Times New Roman" w:cs="Times New Roman"/>
                <w:sz w:val="16"/>
                <w:szCs w:val="16"/>
                <w:lang w:val="kk-KZ"/>
              </w:rPr>
              <w:t>Анализатордың жадында әдісті бағдарламалау және реагент карусельінің қатаң белгіленген ұяшықтарына контейнерлерді орналастыру үшін қайталанатын процедуралардың қажеті жоқ.</w:t>
            </w:r>
          </w:p>
        </w:tc>
        <w:tc>
          <w:tcPr>
            <w:tcW w:w="1325" w:type="dxa"/>
          </w:tcPr>
          <w:p w14:paraId="0F411213" w14:textId="11E855DA" w:rsidR="00460052" w:rsidRPr="003E2CD9" w:rsidRDefault="00460052" w:rsidP="003E2CD9">
            <w:pPr>
              <w:jc w:val="both"/>
              <w:rPr>
                <w:rFonts w:ascii="Times New Roman" w:hAnsi="Times New Roman" w:cs="Times New Roman"/>
                <w:sz w:val="16"/>
                <w:szCs w:val="16"/>
                <w:lang w:val="kk-KZ"/>
              </w:rPr>
            </w:pPr>
            <w:r w:rsidRPr="00460052">
              <w:rPr>
                <w:rFonts w:ascii="Times New Roman" w:hAnsi="Times New Roman" w:cs="Times New Roman"/>
                <w:sz w:val="16"/>
                <w:szCs w:val="16"/>
                <w:lang w:val="kk-KZ"/>
              </w:rPr>
              <w:t>Өтінім берілгеннен кейін 15 күнтізбелік күн ішінде</w:t>
            </w:r>
          </w:p>
        </w:tc>
        <w:tc>
          <w:tcPr>
            <w:tcW w:w="1363" w:type="dxa"/>
          </w:tcPr>
          <w:p w14:paraId="4E5F1B66" w14:textId="6EA31E63" w:rsidR="00460052" w:rsidRPr="003E2CD9" w:rsidRDefault="00460052" w:rsidP="003E2CD9">
            <w:pPr>
              <w:jc w:val="both"/>
              <w:rPr>
                <w:rFonts w:ascii="Times New Roman" w:hAnsi="Times New Roman" w:cs="Times New Roman"/>
                <w:sz w:val="16"/>
                <w:szCs w:val="16"/>
                <w:lang w:val="kk-KZ"/>
              </w:rPr>
            </w:pPr>
            <w:r w:rsidRPr="00116A60">
              <w:rPr>
                <w:rFonts w:ascii="Times New Roman" w:hAnsi="Times New Roman" w:cs="Times New Roman"/>
                <w:sz w:val="16"/>
                <w:szCs w:val="16"/>
                <w:lang w:val="kk-KZ"/>
              </w:rPr>
              <w:t>Өскемен қ</w:t>
            </w:r>
            <w:r w:rsidRPr="00116A60">
              <w:rPr>
                <w:rFonts w:ascii="Times New Roman" w:hAnsi="Times New Roman" w:cs="Times New Roman"/>
                <w:sz w:val="16"/>
                <w:szCs w:val="16"/>
              </w:rPr>
              <w:t>,  Буров</w:t>
            </w:r>
            <w:r w:rsidRPr="00116A60">
              <w:rPr>
                <w:rFonts w:ascii="Times New Roman" w:hAnsi="Times New Roman" w:cs="Times New Roman"/>
                <w:sz w:val="16"/>
                <w:szCs w:val="16"/>
                <w:lang w:val="kk-KZ"/>
              </w:rPr>
              <w:t xml:space="preserve"> к</w:t>
            </w:r>
            <w:r w:rsidRPr="00116A60">
              <w:rPr>
                <w:rFonts w:ascii="Times New Roman" w:hAnsi="Times New Roman" w:cs="Times New Roman"/>
                <w:sz w:val="16"/>
                <w:szCs w:val="16"/>
              </w:rPr>
              <w:t xml:space="preserve">, 21/1, </w:t>
            </w:r>
            <w:r w:rsidRPr="00116A60">
              <w:rPr>
                <w:rFonts w:ascii="Times New Roman" w:hAnsi="Times New Roman" w:cs="Times New Roman"/>
                <w:sz w:val="16"/>
                <w:szCs w:val="16"/>
                <w:lang w:val="kk-KZ"/>
              </w:rPr>
              <w:t>диагностикалық зертхана</w:t>
            </w:r>
          </w:p>
        </w:tc>
      </w:tr>
      <w:tr w:rsidR="00460052" w:rsidRPr="003E2CD9" w14:paraId="16CB8C25" w14:textId="77777777" w:rsidTr="00022B55">
        <w:trPr>
          <w:trHeight w:val="142"/>
        </w:trPr>
        <w:tc>
          <w:tcPr>
            <w:tcW w:w="476" w:type="dxa"/>
          </w:tcPr>
          <w:p w14:paraId="02707116" w14:textId="479C707E" w:rsidR="00460052" w:rsidRPr="003E2CD9" w:rsidRDefault="00460052" w:rsidP="003E2CD9">
            <w:pPr>
              <w:jc w:val="both"/>
              <w:rPr>
                <w:rFonts w:ascii="Times New Roman" w:hAnsi="Times New Roman" w:cs="Times New Roman"/>
                <w:sz w:val="16"/>
                <w:szCs w:val="16"/>
                <w:lang w:val="kk-KZ"/>
              </w:rPr>
            </w:pPr>
            <w:r w:rsidRPr="003E2CD9">
              <w:rPr>
                <w:rFonts w:ascii="Times New Roman" w:hAnsi="Times New Roman" w:cs="Times New Roman"/>
                <w:sz w:val="16"/>
                <w:szCs w:val="16"/>
                <w:lang w:val="kk-KZ"/>
              </w:rPr>
              <w:t>4</w:t>
            </w:r>
          </w:p>
        </w:tc>
        <w:tc>
          <w:tcPr>
            <w:tcW w:w="1842" w:type="dxa"/>
          </w:tcPr>
          <w:p w14:paraId="2EAEF89D" w14:textId="2506DE9C" w:rsidR="00460052" w:rsidRPr="003E2CD9" w:rsidRDefault="00460052" w:rsidP="003E2CD9">
            <w:pPr>
              <w:jc w:val="both"/>
              <w:rPr>
                <w:rFonts w:ascii="Times New Roman" w:hAnsi="Times New Roman" w:cs="Times New Roman"/>
                <w:sz w:val="16"/>
                <w:szCs w:val="16"/>
              </w:rPr>
            </w:pPr>
            <w:r w:rsidRPr="00460052">
              <w:rPr>
                <w:rFonts w:ascii="Times New Roman" w:hAnsi="Times New Roman" w:cs="Times New Roman"/>
                <w:sz w:val="16"/>
                <w:szCs w:val="16"/>
              </w:rPr>
              <w:t>Глюкозаны анықтауға арналған диагностикалық реагент жинағы</w:t>
            </w:r>
          </w:p>
        </w:tc>
        <w:tc>
          <w:tcPr>
            <w:tcW w:w="4565" w:type="dxa"/>
          </w:tcPr>
          <w:p w14:paraId="09846B8B" w14:textId="2BF00293" w:rsidR="00460052" w:rsidRPr="003E2CD9" w:rsidRDefault="0016600A" w:rsidP="003E2CD9">
            <w:pPr>
              <w:jc w:val="both"/>
              <w:rPr>
                <w:rFonts w:ascii="Times New Roman" w:hAnsi="Times New Roman" w:cs="Times New Roman"/>
                <w:sz w:val="16"/>
                <w:szCs w:val="16"/>
              </w:rPr>
            </w:pPr>
            <w:r w:rsidRPr="0016600A">
              <w:rPr>
                <w:rFonts w:ascii="Times New Roman" w:hAnsi="Times New Roman" w:cs="Times New Roman"/>
                <w:sz w:val="16"/>
                <w:szCs w:val="16"/>
              </w:rPr>
              <w:t>GLU-GodPap анықтауға арналған екі компонентті реагент жинағы. Жұмыс ерітіндісінің көлемі кемінде 200 мл. Контаминацияны болдырмау және қосымша картридждерге құюды қажет етпеу үшін реагенттерді бір рет қолданылатын түпнұсқалық R1 және R2 контейнерлеріне салу керек. Контейнерлер анализатордың реагент карусельіне толығымен бейімделуі және анализатордың кірістірілген сканерімен толық үйлесімді арнайы штрих-кодпен жабдықталуы керек. Тек мультисера көмегімен калибрлеу және сапаны бақылау процедураларын орындаңыз. Анализатордың жадында әдісті бағдарламалау және реагент карусельінің қатаң белгіленген ұяшықтарына контейнерлерді орналастыру үшін қайталанатын процедуралардың қажеті жоқ.</w:t>
            </w:r>
          </w:p>
        </w:tc>
        <w:tc>
          <w:tcPr>
            <w:tcW w:w="1325" w:type="dxa"/>
          </w:tcPr>
          <w:p w14:paraId="381E6912" w14:textId="382616A1" w:rsidR="00460052" w:rsidRPr="003E2CD9" w:rsidRDefault="00460052" w:rsidP="003E2CD9">
            <w:pPr>
              <w:jc w:val="both"/>
              <w:rPr>
                <w:rFonts w:ascii="Times New Roman" w:hAnsi="Times New Roman" w:cs="Times New Roman"/>
                <w:sz w:val="16"/>
                <w:szCs w:val="16"/>
                <w:lang w:val="kk-KZ"/>
              </w:rPr>
            </w:pPr>
            <w:r w:rsidRPr="00460052">
              <w:rPr>
                <w:rFonts w:ascii="Times New Roman" w:hAnsi="Times New Roman" w:cs="Times New Roman"/>
                <w:sz w:val="16"/>
                <w:szCs w:val="16"/>
                <w:lang w:val="kk-KZ"/>
              </w:rPr>
              <w:t>Өтінім берілгеннен кейін 15 күнтізбелік күн ішінде</w:t>
            </w:r>
          </w:p>
        </w:tc>
        <w:tc>
          <w:tcPr>
            <w:tcW w:w="1363" w:type="dxa"/>
          </w:tcPr>
          <w:p w14:paraId="01B1AC83" w14:textId="6E0BBD97" w:rsidR="00460052" w:rsidRPr="003E2CD9" w:rsidRDefault="00460052" w:rsidP="003E2CD9">
            <w:pPr>
              <w:jc w:val="both"/>
              <w:rPr>
                <w:rFonts w:ascii="Times New Roman" w:hAnsi="Times New Roman" w:cs="Times New Roman"/>
                <w:sz w:val="16"/>
                <w:szCs w:val="16"/>
                <w:lang w:val="kk-KZ"/>
              </w:rPr>
            </w:pPr>
            <w:r w:rsidRPr="00646314">
              <w:rPr>
                <w:rFonts w:ascii="Times New Roman" w:hAnsi="Times New Roman" w:cs="Times New Roman"/>
                <w:sz w:val="16"/>
                <w:szCs w:val="16"/>
                <w:lang w:val="kk-KZ"/>
              </w:rPr>
              <w:t>Өскемен қ</w:t>
            </w:r>
            <w:r w:rsidRPr="00646314">
              <w:rPr>
                <w:rFonts w:ascii="Times New Roman" w:hAnsi="Times New Roman" w:cs="Times New Roman"/>
                <w:sz w:val="16"/>
                <w:szCs w:val="16"/>
              </w:rPr>
              <w:t>,  Буров</w:t>
            </w:r>
            <w:r w:rsidRPr="00646314">
              <w:rPr>
                <w:rFonts w:ascii="Times New Roman" w:hAnsi="Times New Roman" w:cs="Times New Roman"/>
                <w:sz w:val="16"/>
                <w:szCs w:val="16"/>
                <w:lang w:val="kk-KZ"/>
              </w:rPr>
              <w:t xml:space="preserve"> к</w:t>
            </w:r>
            <w:r w:rsidRPr="00646314">
              <w:rPr>
                <w:rFonts w:ascii="Times New Roman" w:hAnsi="Times New Roman" w:cs="Times New Roman"/>
                <w:sz w:val="16"/>
                <w:szCs w:val="16"/>
              </w:rPr>
              <w:t xml:space="preserve">, 21/1, </w:t>
            </w:r>
            <w:r w:rsidRPr="00646314">
              <w:rPr>
                <w:rFonts w:ascii="Times New Roman" w:hAnsi="Times New Roman" w:cs="Times New Roman"/>
                <w:sz w:val="16"/>
                <w:szCs w:val="16"/>
                <w:lang w:val="kk-KZ"/>
              </w:rPr>
              <w:t>диагностикалық зертхана</w:t>
            </w:r>
          </w:p>
        </w:tc>
      </w:tr>
      <w:tr w:rsidR="00460052" w:rsidRPr="003E2CD9" w14:paraId="31787799" w14:textId="77777777" w:rsidTr="00022B55">
        <w:trPr>
          <w:trHeight w:val="142"/>
        </w:trPr>
        <w:tc>
          <w:tcPr>
            <w:tcW w:w="476" w:type="dxa"/>
          </w:tcPr>
          <w:p w14:paraId="19CC3452" w14:textId="5794719B" w:rsidR="00460052" w:rsidRPr="003E2CD9" w:rsidRDefault="00460052" w:rsidP="003E2CD9">
            <w:pPr>
              <w:jc w:val="both"/>
              <w:rPr>
                <w:rFonts w:ascii="Times New Roman" w:hAnsi="Times New Roman" w:cs="Times New Roman"/>
                <w:sz w:val="16"/>
                <w:szCs w:val="16"/>
                <w:lang w:val="kk-KZ"/>
              </w:rPr>
            </w:pPr>
            <w:r w:rsidRPr="003E2CD9">
              <w:rPr>
                <w:rFonts w:ascii="Times New Roman" w:hAnsi="Times New Roman" w:cs="Times New Roman"/>
                <w:sz w:val="16"/>
                <w:szCs w:val="16"/>
                <w:lang w:val="kk-KZ"/>
              </w:rPr>
              <w:t>5</w:t>
            </w:r>
          </w:p>
        </w:tc>
        <w:tc>
          <w:tcPr>
            <w:tcW w:w="1842" w:type="dxa"/>
          </w:tcPr>
          <w:p w14:paraId="49FFEF34" w14:textId="6FE934AC" w:rsidR="00460052" w:rsidRPr="003E2CD9" w:rsidRDefault="00460052" w:rsidP="003E2CD9">
            <w:pPr>
              <w:jc w:val="both"/>
              <w:rPr>
                <w:rFonts w:ascii="Times New Roman" w:hAnsi="Times New Roman" w:cs="Times New Roman"/>
                <w:sz w:val="16"/>
                <w:szCs w:val="16"/>
              </w:rPr>
            </w:pPr>
            <w:r w:rsidRPr="00460052">
              <w:rPr>
                <w:rFonts w:ascii="Times New Roman" w:hAnsi="Times New Roman" w:cs="Times New Roman"/>
                <w:sz w:val="16"/>
                <w:szCs w:val="16"/>
              </w:rPr>
              <w:t>Креатининді анықтауға арналған диагностикалық реагент жинағы</w:t>
            </w:r>
          </w:p>
        </w:tc>
        <w:tc>
          <w:tcPr>
            <w:tcW w:w="4565" w:type="dxa"/>
          </w:tcPr>
          <w:p w14:paraId="7A886751" w14:textId="32DF5A94" w:rsidR="00460052" w:rsidRPr="003E2CD9" w:rsidRDefault="0016600A" w:rsidP="003E2CD9">
            <w:pPr>
              <w:jc w:val="both"/>
              <w:rPr>
                <w:rFonts w:ascii="Times New Roman" w:hAnsi="Times New Roman" w:cs="Times New Roman"/>
                <w:sz w:val="16"/>
                <w:szCs w:val="16"/>
              </w:rPr>
            </w:pPr>
            <w:r w:rsidRPr="0016600A">
              <w:rPr>
                <w:rFonts w:ascii="Times New Roman" w:hAnsi="Times New Roman" w:cs="Times New Roman"/>
                <w:sz w:val="16"/>
                <w:szCs w:val="16"/>
              </w:rPr>
              <w:t>CREA-J анықтауға арналған екі компонентті реагент жинағы. Жұмыс ерітіндісінің көлемі кемінде 210 мл. Контаминацияны болдырмау және қосымша картридждерге құюды қажет етпеу үшін реагенттерді бір рет қолданылатын түпнұсқалық R1 және R2 контейнерлеріне салу керек. Контейнерлер анализатордың реагент карусельіне толығымен бейімделуі және анализатордың кірістірілген сканерімен толық үйлесімді арнайы штрих-кодпен жабдықталуы керек. Тек мультисера көмегімен калибрлеу және сапаны бақылау процедураларын орындаңыз. Анализатордың жадында әдісті бағдарламалау және реагент карусельінің қатаң белгіленген ұяшықтарына контейнерлерді орналастыру үшін қайталанатын процедуралардың қажеті жоқ.</w:t>
            </w:r>
          </w:p>
        </w:tc>
        <w:tc>
          <w:tcPr>
            <w:tcW w:w="1325" w:type="dxa"/>
          </w:tcPr>
          <w:p w14:paraId="5DF08EED" w14:textId="1419D10F" w:rsidR="00460052" w:rsidRPr="003E2CD9" w:rsidRDefault="00460052" w:rsidP="003E2CD9">
            <w:pPr>
              <w:jc w:val="both"/>
              <w:rPr>
                <w:rFonts w:ascii="Times New Roman" w:hAnsi="Times New Roman" w:cs="Times New Roman"/>
                <w:sz w:val="16"/>
                <w:szCs w:val="16"/>
                <w:lang w:val="kk-KZ"/>
              </w:rPr>
            </w:pPr>
            <w:r w:rsidRPr="00460052">
              <w:rPr>
                <w:rFonts w:ascii="Times New Roman" w:hAnsi="Times New Roman" w:cs="Times New Roman"/>
                <w:sz w:val="16"/>
                <w:szCs w:val="16"/>
                <w:lang w:val="kk-KZ"/>
              </w:rPr>
              <w:t>Өтінім берілгеннен кейін 15 күнтізбелік күн ішінде</w:t>
            </w:r>
          </w:p>
        </w:tc>
        <w:tc>
          <w:tcPr>
            <w:tcW w:w="1363" w:type="dxa"/>
          </w:tcPr>
          <w:p w14:paraId="70A807B7" w14:textId="559B73B6" w:rsidR="00460052" w:rsidRPr="003E2CD9" w:rsidRDefault="00460052" w:rsidP="003E2CD9">
            <w:pPr>
              <w:jc w:val="both"/>
              <w:rPr>
                <w:rFonts w:ascii="Times New Roman" w:hAnsi="Times New Roman" w:cs="Times New Roman"/>
                <w:sz w:val="16"/>
                <w:szCs w:val="16"/>
                <w:lang w:val="kk-KZ"/>
              </w:rPr>
            </w:pPr>
            <w:r w:rsidRPr="00646314">
              <w:rPr>
                <w:rFonts w:ascii="Times New Roman" w:hAnsi="Times New Roman" w:cs="Times New Roman"/>
                <w:sz w:val="16"/>
                <w:szCs w:val="16"/>
                <w:lang w:val="kk-KZ"/>
              </w:rPr>
              <w:t>Өскемен қ</w:t>
            </w:r>
            <w:r w:rsidRPr="00646314">
              <w:rPr>
                <w:rFonts w:ascii="Times New Roman" w:hAnsi="Times New Roman" w:cs="Times New Roman"/>
                <w:sz w:val="16"/>
                <w:szCs w:val="16"/>
              </w:rPr>
              <w:t>,  Буров</w:t>
            </w:r>
            <w:r w:rsidRPr="00646314">
              <w:rPr>
                <w:rFonts w:ascii="Times New Roman" w:hAnsi="Times New Roman" w:cs="Times New Roman"/>
                <w:sz w:val="16"/>
                <w:szCs w:val="16"/>
                <w:lang w:val="kk-KZ"/>
              </w:rPr>
              <w:t xml:space="preserve"> к</w:t>
            </w:r>
            <w:r w:rsidRPr="00646314">
              <w:rPr>
                <w:rFonts w:ascii="Times New Roman" w:hAnsi="Times New Roman" w:cs="Times New Roman"/>
                <w:sz w:val="16"/>
                <w:szCs w:val="16"/>
              </w:rPr>
              <w:t xml:space="preserve">, 21/1, </w:t>
            </w:r>
            <w:r w:rsidRPr="00646314">
              <w:rPr>
                <w:rFonts w:ascii="Times New Roman" w:hAnsi="Times New Roman" w:cs="Times New Roman"/>
                <w:sz w:val="16"/>
                <w:szCs w:val="16"/>
                <w:lang w:val="kk-KZ"/>
              </w:rPr>
              <w:t>диагностикалық зертхана</w:t>
            </w:r>
          </w:p>
        </w:tc>
      </w:tr>
      <w:tr w:rsidR="00460052" w:rsidRPr="003E2CD9" w14:paraId="6167971C" w14:textId="77777777" w:rsidTr="00022B55">
        <w:trPr>
          <w:trHeight w:val="142"/>
        </w:trPr>
        <w:tc>
          <w:tcPr>
            <w:tcW w:w="476" w:type="dxa"/>
          </w:tcPr>
          <w:p w14:paraId="7590F4A2" w14:textId="74D72D5C" w:rsidR="00460052" w:rsidRPr="003E2CD9" w:rsidRDefault="00460052" w:rsidP="003E2CD9">
            <w:pPr>
              <w:jc w:val="both"/>
              <w:rPr>
                <w:rFonts w:ascii="Times New Roman" w:hAnsi="Times New Roman" w:cs="Times New Roman"/>
                <w:sz w:val="16"/>
                <w:szCs w:val="16"/>
                <w:lang w:val="kk-KZ"/>
              </w:rPr>
            </w:pPr>
            <w:r w:rsidRPr="003E2CD9">
              <w:rPr>
                <w:rFonts w:ascii="Times New Roman" w:hAnsi="Times New Roman" w:cs="Times New Roman"/>
                <w:sz w:val="16"/>
                <w:szCs w:val="16"/>
                <w:lang w:val="kk-KZ"/>
              </w:rPr>
              <w:t>6</w:t>
            </w:r>
          </w:p>
        </w:tc>
        <w:tc>
          <w:tcPr>
            <w:tcW w:w="1842" w:type="dxa"/>
          </w:tcPr>
          <w:p w14:paraId="5505D2B4" w14:textId="562B3EA2" w:rsidR="00460052" w:rsidRPr="003E2CD9" w:rsidRDefault="00460052" w:rsidP="003E2CD9">
            <w:pPr>
              <w:jc w:val="both"/>
              <w:rPr>
                <w:rFonts w:ascii="Times New Roman" w:hAnsi="Times New Roman" w:cs="Times New Roman"/>
                <w:sz w:val="16"/>
                <w:szCs w:val="16"/>
              </w:rPr>
            </w:pPr>
            <w:r w:rsidRPr="00460052">
              <w:rPr>
                <w:rFonts w:ascii="Times New Roman" w:hAnsi="Times New Roman" w:cs="Times New Roman"/>
                <w:sz w:val="16"/>
                <w:szCs w:val="16"/>
              </w:rPr>
              <w:t>Лактатдегидрогеназаны анықтауға арналған диагностикалық реагент жинағы</w:t>
            </w:r>
          </w:p>
        </w:tc>
        <w:tc>
          <w:tcPr>
            <w:tcW w:w="4565" w:type="dxa"/>
          </w:tcPr>
          <w:p w14:paraId="5B7113F0" w14:textId="31E95631" w:rsidR="00460052" w:rsidRPr="003E2CD9" w:rsidRDefault="0016600A" w:rsidP="003E2CD9">
            <w:pPr>
              <w:jc w:val="both"/>
              <w:rPr>
                <w:rFonts w:ascii="Times New Roman" w:hAnsi="Times New Roman" w:cs="Times New Roman"/>
                <w:sz w:val="16"/>
                <w:szCs w:val="16"/>
              </w:rPr>
            </w:pPr>
            <w:r w:rsidRPr="0016600A">
              <w:rPr>
                <w:rFonts w:ascii="Times New Roman" w:hAnsi="Times New Roman" w:cs="Times New Roman"/>
                <w:sz w:val="16"/>
                <w:szCs w:val="16"/>
              </w:rPr>
              <w:t xml:space="preserve">LDH анықтауға арналған екі компонентті реагент жинағы. Жұмыс ерітіндісінің көлемі кемінде 176 мл. Контаминацияны болдырмау және қосымша картридждерге құюды қажет етпеу үшін реагенттерді бір рет қолданылатын түпнұсқалық R1 және R2 контейнерлеріне салу керек. Контейнерлер анализатордың реагент карусельіне толығымен бейімделуі және анализатордың кірістірілген сканерімен толық үйлесімді арнайы штрих-кодпен жабдықталуы керек. Тек мультисера көмегімен калибрлеу және сапаны бақылау процедураларын </w:t>
            </w:r>
            <w:r w:rsidRPr="0016600A">
              <w:rPr>
                <w:rFonts w:ascii="Times New Roman" w:hAnsi="Times New Roman" w:cs="Times New Roman"/>
                <w:sz w:val="16"/>
                <w:szCs w:val="16"/>
              </w:rPr>
              <w:lastRenderedPageBreak/>
              <w:t>орындаңыз. Анализатордың жадында әдісті бағдарламалау және реагент карусельінің қатаң белгіленген ұяшықтарына контейнерлерді орналастыру үшін қайталанатын процедуралардың қажеті жоқ.</w:t>
            </w:r>
          </w:p>
        </w:tc>
        <w:tc>
          <w:tcPr>
            <w:tcW w:w="1325" w:type="dxa"/>
          </w:tcPr>
          <w:p w14:paraId="1C16C225" w14:textId="70865CF6" w:rsidR="00460052" w:rsidRPr="003E2CD9" w:rsidRDefault="00460052" w:rsidP="003E2CD9">
            <w:pPr>
              <w:jc w:val="both"/>
              <w:rPr>
                <w:rFonts w:ascii="Times New Roman" w:hAnsi="Times New Roman" w:cs="Times New Roman"/>
                <w:sz w:val="16"/>
                <w:szCs w:val="16"/>
                <w:lang w:val="kk-KZ"/>
              </w:rPr>
            </w:pPr>
            <w:r w:rsidRPr="00460052">
              <w:rPr>
                <w:rFonts w:ascii="Times New Roman" w:hAnsi="Times New Roman" w:cs="Times New Roman"/>
                <w:sz w:val="16"/>
                <w:szCs w:val="16"/>
                <w:lang w:val="kk-KZ"/>
              </w:rPr>
              <w:lastRenderedPageBreak/>
              <w:t>Өтінім берілгеннен кейін 15 күнтізбелік күн ішінде</w:t>
            </w:r>
          </w:p>
        </w:tc>
        <w:tc>
          <w:tcPr>
            <w:tcW w:w="1363" w:type="dxa"/>
          </w:tcPr>
          <w:p w14:paraId="3022C4C2" w14:textId="38C58EF9" w:rsidR="00460052" w:rsidRPr="003E2CD9" w:rsidRDefault="00460052" w:rsidP="003E2CD9">
            <w:pPr>
              <w:jc w:val="both"/>
              <w:rPr>
                <w:rFonts w:ascii="Times New Roman" w:hAnsi="Times New Roman" w:cs="Times New Roman"/>
                <w:sz w:val="16"/>
                <w:szCs w:val="16"/>
                <w:lang w:val="kk-KZ"/>
              </w:rPr>
            </w:pPr>
            <w:r w:rsidRPr="00646314">
              <w:rPr>
                <w:rFonts w:ascii="Times New Roman" w:hAnsi="Times New Roman" w:cs="Times New Roman"/>
                <w:sz w:val="16"/>
                <w:szCs w:val="16"/>
                <w:lang w:val="kk-KZ"/>
              </w:rPr>
              <w:t>Өскемен қ</w:t>
            </w:r>
            <w:r w:rsidRPr="00646314">
              <w:rPr>
                <w:rFonts w:ascii="Times New Roman" w:hAnsi="Times New Roman" w:cs="Times New Roman"/>
                <w:sz w:val="16"/>
                <w:szCs w:val="16"/>
              </w:rPr>
              <w:t>,  Буров</w:t>
            </w:r>
            <w:r w:rsidRPr="00646314">
              <w:rPr>
                <w:rFonts w:ascii="Times New Roman" w:hAnsi="Times New Roman" w:cs="Times New Roman"/>
                <w:sz w:val="16"/>
                <w:szCs w:val="16"/>
                <w:lang w:val="kk-KZ"/>
              </w:rPr>
              <w:t xml:space="preserve"> к</w:t>
            </w:r>
            <w:r w:rsidRPr="00646314">
              <w:rPr>
                <w:rFonts w:ascii="Times New Roman" w:hAnsi="Times New Roman" w:cs="Times New Roman"/>
                <w:sz w:val="16"/>
                <w:szCs w:val="16"/>
              </w:rPr>
              <w:t xml:space="preserve">, 21/1, </w:t>
            </w:r>
            <w:r w:rsidRPr="00646314">
              <w:rPr>
                <w:rFonts w:ascii="Times New Roman" w:hAnsi="Times New Roman" w:cs="Times New Roman"/>
                <w:sz w:val="16"/>
                <w:szCs w:val="16"/>
                <w:lang w:val="kk-KZ"/>
              </w:rPr>
              <w:t>диагностикалық зертхана</w:t>
            </w:r>
          </w:p>
        </w:tc>
      </w:tr>
      <w:tr w:rsidR="00460052" w:rsidRPr="003E2CD9" w14:paraId="5225C494" w14:textId="77777777" w:rsidTr="00022B55">
        <w:trPr>
          <w:trHeight w:val="142"/>
        </w:trPr>
        <w:tc>
          <w:tcPr>
            <w:tcW w:w="476" w:type="dxa"/>
          </w:tcPr>
          <w:p w14:paraId="5E1CF03A" w14:textId="7DF40B65" w:rsidR="00460052" w:rsidRPr="003E2CD9" w:rsidRDefault="00460052" w:rsidP="003E2CD9">
            <w:pPr>
              <w:jc w:val="both"/>
              <w:rPr>
                <w:rFonts w:ascii="Times New Roman" w:hAnsi="Times New Roman" w:cs="Times New Roman"/>
                <w:sz w:val="16"/>
                <w:szCs w:val="16"/>
                <w:lang w:val="kk-KZ"/>
              </w:rPr>
            </w:pPr>
            <w:r w:rsidRPr="003E2CD9">
              <w:rPr>
                <w:rFonts w:ascii="Times New Roman" w:hAnsi="Times New Roman" w:cs="Times New Roman"/>
                <w:sz w:val="16"/>
                <w:szCs w:val="16"/>
                <w:lang w:val="kk-KZ"/>
              </w:rPr>
              <w:t>7</w:t>
            </w:r>
          </w:p>
        </w:tc>
        <w:tc>
          <w:tcPr>
            <w:tcW w:w="1842" w:type="dxa"/>
          </w:tcPr>
          <w:p w14:paraId="1738BFDB" w14:textId="218C95DA" w:rsidR="00460052" w:rsidRPr="003E2CD9" w:rsidRDefault="00460052" w:rsidP="003E2CD9">
            <w:pPr>
              <w:jc w:val="both"/>
              <w:rPr>
                <w:rFonts w:ascii="Times New Roman" w:hAnsi="Times New Roman" w:cs="Times New Roman"/>
                <w:sz w:val="16"/>
                <w:szCs w:val="16"/>
              </w:rPr>
            </w:pPr>
            <w:r w:rsidRPr="00460052">
              <w:rPr>
                <w:rFonts w:ascii="Times New Roman" w:hAnsi="Times New Roman" w:cs="Times New Roman"/>
                <w:sz w:val="16"/>
                <w:szCs w:val="16"/>
              </w:rPr>
              <w:t>Мочевина мөлшерін анықтауға арналған диагностикалық реагент жинағы</w:t>
            </w:r>
          </w:p>
        </w:tc>
        <w:tc>
          <w:tcPr>
            <w:tcW w:w="4565" w:type="dxa"/>
          </w:tcPr>
          <w:p w14:paraId="772505C7" w14:textId="556237B3" w:rsidR="00460052" w:rsidRPr="003E2CD9" w:rsidRDefault="0016600A" w:rsidP="003E2CD9">
            <w:pPr>
              <w:jc w:val="both"/>
              <w:rPr>
                <w:rFonts w:ascii="Times New Roman" w:hAnsi="Times New Roman" w:cs="Times New Roman"/>
                <w:sz w:val="16"/>
                <w:szCs w:val="16"/>
              </w:rPr>
            </w:pPr>
            <w:r w:rsidRPr="0016600A">
              <w:rPr>
                <w:rFonts w:ascii="Times New Roman" w:hAnsi="Times New Roman" w:cs="Times New Roman"/>
                <w:sz w:val="16"/>
                <w:szCs w:val="16"/>
              </w:rPr>
              <w:t>BUN/MOREA анықтауға арналған екі компонентті реагент жинағы. Жұмыс ерітіндісінің көлемі кемінде 176 мл. Контаминацияны болдырмау және қосымша картридждерге құюды қажет етпеу үшін реагенттерді бір рет қолданылатын түпнұсқалық R1 және R2 контейнерлеріне салу керек. Контейнерлер анализатордың реагент карусельіне толығымен бейімделуі және анализатордың кірістірілген сканерімен толық үйлесімді арнайы штрих-кодпен жабдықталуы керек. Тек мультисера көмегімен калибрлеу және сапаны бақылау процедураларын орындаңыз. Анализатордың жадында әдісті бағдарламалау және реагент карусельінің қатаң белгіленген ұяшықтарына контейнерлерді орналастыру үшін қайталанатын процедуралардың қажеті жоқ.</w:t>
            </w:r>
          </w:p>
        </w:tc>
        <w:tc>
          <w:tcPr>
            <w:tcW w:w="1325" w:type="dxa"/>
          </w:tcPr>
          <w:p w14:paraId="625B9F99" w14:textId="11DA1ED4" w:rsidR="00460052" w:rsidRPr="003E2CD9" w:rsidRDefault="00460052" w:rsidP="003E2CD9">
            <w:pPr>
              <w:jc w:val="both"/>
              <w:rPr>
                <w:rFonts w:ascii="Times New Roman" w:hAnsi="Times New Roman" w:cs="Times New Roman"/>
                <w:sz w:val="16"/>
                <w:szCs w:val="16"/>
                <w:lang w:val="kk-KZ"/>
              </w:rPr>
            </w:pPr>
            <w:r w:rsidRPr="00460052">
              <w:rPr>
                <w:rFonts w:ascii="Times New Roman" w:hAnsi="Times New Roman" w:cs="Times New Roman"/>
                <w:sz w:val="16"/>
                <w:szCs w:val="16"/>
                <w:lang w:val="kk-KZ"/>
              </w:rPr>
              <w:t>Өтінім берілгеннен кейін 15 күнтізбелік күн ішінде</w:t>
            </w:r>
          </w:p>
        </w:tc>
        <w:tc>
          <w:tcPr>
            <w:tcW w:w="1363" w:type="dxa"/>
          </w:tcPr>
          <w:p w14:paraId="7006979B" w14:textId="4D8E54A2" w:rsidR="00460052" w:rsidRPr="003E2CD9" w:rsidRDefault="00460052" w:rsidP="003E2CD9">
            <w:pPr>
              <w:jc w:val="both"/>
              <w:rPr>
                <w:rFonts w:ascii="Times New Roman" w:hAnsi="Times New Roman" w:cs="Times New Roman"/>
                <w:sz w:val="16"/>
                <w:szCs w:val="16"/>
                <w:lang w:val="kk-KZ"/>
              </w:rPr>
            </w:pPr>
            <w:r w:rsidRPr="00646314">
              <w:rPr>
                <w:rFonts w:ascii="Times New Roman" w:hAnsi="Times New Roman" w:cs="Times New Roman"/>
                <w:sz w:val="16"/>
                <w:szCs w:val="16"/>
                <w:lang w:val="kk-KZ"/>
              </w:rPr>
              <w:t>Өскемен қ</w:t>
            </w:r>
            <w:r w:rsidRPr="00646314">
              <w:rPr>
                <w:rFonts w:ascii="Times New Roman" w:hAnsi="Times New Roman" w:cs="Times New Roman"/>
                <w:sz w:val="16"/>
                <w:szCs w:val="16"/>
              </w:rPr>
              <w:t>,  Буров</w:t>
            </w:r>
            <w:r w:rsidRPr="00646314">
              <w:rPr>
                <w:rFonts w:ascii="Times New Roman" w:hAnsi="Times New Roman" w:cs="Times New Roman"/>
                <w:sz w:val="16"/>
                <w:szCs w:val="16"/>
                <w:lang w:val="kk-KZ"/>
              </w:rPr>
              <w:t xml:space="preserve"> к</w:t>
            </w:r>
            <w:r w:rsidRPr="00646314">
              <w:rPr>
                <w:rFonts w:ascii="Times New Roman" w:hAnsi="Times New Roman" w:cs="Times New Roman"/>
                <w:sz w:val="16"/>
                <w:szCs w:val="16"/>
              </w:rPr>
              <w:t xml:space="preserve">, 21/1, </w:t>
            </w:r>
            <w:r w:rsidRPr="00646314">
              <w:rPr>
                <w:rFonts w:ascii="Times New Roman" w:hAnsi="Times New Roman" w:cs="Times New Roman"/>
                <w:sz w:val="16"/>
                <w:szCs w:val="16"/>
                <w:lang w:val="kk-KZ"/>
              </w:rPr>
              <w:t>диагностикалық зертхана</w:t>
            </w:r>
          </w:p>
        </w:tc>
      </w:tr>
      <w:tr w:rsidR="00460052" w:rsidRPr="003E2CD9" w14:paraId="3E978463" w14:textId="77777777" w:rsidTr="00022B55">
        <w:trPr>
          <w:trHeight w:val="142"/>
        </w:trPr>
        <w:tc>
          <w:tcPr>
            <w:tcW w:w="476" w:type="dxa"/>
          </w:tcPr>
          <w:p w14:paraId="762502A9" w14:textId="55261CA4" w:rsidR="00460052" w:rsidRPr="003E2CD9" w:rsidRDefault="00460052" w:rsidP="003E2CD9">
            <w:pPr>
              <w:jc w:val="both"/>
              <w:rPr>
                <w:rFonts w:ascii="Times New Roman" w:hAnsi="Times New Roman" w:cs="Times New Roman"/>
                <w:sz w:val="16"/>
                <w:szCs w:val="16"/>
                <w:lang w:val="kk-KZ"/>
              </w:rPr>
            </w:pPr>
            <w:r w:rsidRPr="003E2CD9">
              <w:rPr>
                <w:rFonts w:ascii="Times New Roman" w:hAnsi="Times New Roman" w:cs="Times New Roman"/>
                <w:sz w:val="16"/>
                <w:szCs w:val="16"/>
                <w:lang w:val="kk-KZ"/>
              </w:rPr>
              <w:t>8</w:t>
            </w:r>
          </w:p>
        </w:tc>
        <w:tc>
          <w:tcPr>
            <w:tcW w:w="1842" w:type="dxa"/>
          </w:tcPr>
          <w:p w14:paraId="04E40668" w14:textId="48FAAABD" w:rsidR="00460052" w:rsidRPr="00460052" w:rsidRDefault="00460052" w:rsidP="003E2CD9">
            <w:pPr>
              <w:jc w:val="both"/>
              <w:rPr>
                <w:rFonts w:ascii="Times New Roman" w:hAnsi="Times New Roman" w:cs="Times New Roman"/>
                <w:sz w:val="16"/>
                <w:szCs w:val="16"/>
                <w:lang w:val="kk-KZ"/>
              </w:rPr>
            </w:pPr>
            <w:r w:rsidRPr="00460052">
              <w:rPr>
                <w:rFonts w:ascii="Times New Roman" w:hAnsi="Times New Roman" w:cs="Times New Roman"/>
                <w:sz w:val="16"/>
                <w:szCs w:val="16"/>
                <w:lang w:val="kk-KZ"/>
              </w:rPr>
              <w:t>Жалпы ақуызды анықтауға арналған диагностикалық реагент жинағы</w:t>
            </w:r>
          </w:p>
        </w:tc>
        <w:tc>
          <w:tcPr>
            <w:tcW w:w="4565" w:type="dxa"/>
          </w:tcPr>
          <w:p w14:paraId="3AD684BF" w14:textId="75ED1726" w:rsidR="00460052" w:rsidRPr="0016600A" w:rsidRDefault="0016600A" w:rsidP="003E2CD9">
            <w:pPr>
              <w:jc w:val="both"/>
              <w:rPr>
                <w:rFonts w:ascii="Times New Roman" w:hAnsi="Times New Roman" w:cs="Times New Roman"/>
                <w:sz w:val="16"/>
                <w:szCs w:val="16"/>
                <w:lang w:val="kk-KZ"/>
              </w:rPr>
            </w:pPr>
            <w:r w:rsidRPr="0016600A">
              <w:rPr>
                <w:rFonts w:ascii="Times New Roman" w:hAnsi="Times New Roman" w:cs="Times New Roman"/>
                <w:sz w:val="16"/>
                <w:szCs w:val="16"/>
                <w:lang w:val="kk-KZ"/>
              </w:rPr>
              <w:t>ТП анықтауға арналған бір компонентті реагент жинағы. Жұмыс ерітіндісінің көлемі кемінде 160 мл. Реагент ластануды болдырмас үшін және қосымша картриджге тасымалдауды қажет етпеу үшін түпнұсқалық R1 бір рет қолданылатын контейнерге салынуы керек. Контейнерлер анализатордың реагент карусельіне толығымен бейімделуі және анализатордың кірістірілген сканерімен толық үйлесімді арнайы штрих-кодпен жабдықталуы керек. Тек мультисера көмегімен калибрлеу және сапаны бақылау процедураларын орындаңыз. Анализатордың жадында әдісті бағдарламалау және реагент карусельінің қатаң белгіленген ұяшықтарына контейнерлерді орналастыру үшін қайталанатын процедуралардың қажеті жоқ.</w:t>
            </w:r>
          </w:p>
        </w:tc>
        <w:tc>
          <w:tcPr>
            <w:tcW w:w="1325" w:type="dxa"/>
          </w:tcPr>
          <w:p w14:paraId="52AF595E" w14:textId="01E9602D" w:rsidR="00460052" w:rsidRPr="003E2CD9" w:rsidRDefault="00460052" w:rsidP="003E2CD9">
            <w:pPr>
              <w:jc w:val="both"/>
              <w:rPr>
                <w:rFonts w:ascii="Times New Roman" w:hAnsi="Times New Roman" w:cs="Times New Roman"/>
                <w:sz w:val="16"/>
                <w:szCs w:val="16"/>
                <w:lang w:val="kk-KZ"/>
              </w:rPr>
            </w:pPr>
            <w:r w:rsidRPr="00460052">
              <w:rPr>
                <w:rFonts w:ascii="Times New Roman" w:hAnsi="Times New Roman" w:cs="Times New Roman"/>
                <w:sz w:val="16"/>
                <w:szCs w:val="16"/>
                <w:lang w:val="kk-KZ"/>
              </w:rPr>
              <w:t>Өтінім берілгеннен кейін 15 күнтізбелік күн ішінде</w:t>
            </w:r>
          </w:p>
        </w:tc>
        <w:tc>
          <w:tcPr>
            <w:tcW w:w="1363" w:type="dxa"/>
          </w:tcPr>
          <w:p w14:paraId="2C045E04" w14:textId="21BFEE1A" w:rsidR="00460052" w:rsidRPr="003E2CD9" w:rsidRDefault="00460052" w:rsidP="003E2CD9">
            <w:pPr>
              <w:jc w:val="both"/>
              <w:rPr>
                <w:rFonts w:ascii="Times New Roman" w:hAnsi="Times New Roman" w:cs="Times New Roman"/>
                <w:sz w:val="16"/>
                <w:szCs w:val="16"/>
                <w:lang w:val="kk-KZ"/>
              </w:rPr>
            </w:pPr>
            <w:r w:rsidRPr="00646314">
              <w:rPr>
                <w:rFonts w:ascii="Times New Roman" w:hAnsi="Times New Roman" w:cs="Times New Roman"/>
                <w:sz w:val="16"/>
                <w:szCs w:val="16"/>
                <w:lang w:val="kk-KZ"/>
              </w:rPr>
              <w:t>Өскемен қ</w:t>
            </w:r>
            <w:r w:rsidRPr="00646314">
              <w:rPr>
                <w:rFonts w:ascii="Times New Roman" w:hAnsi="Times New Roman" w:cs="Times New Roman"/>
                <w:sz w:val="16"/>
                <w:szCs w:val="16"/>
              </w:rPr>
              <w:t>,  Буров</w:t>
            </w:r>
            <w:r w:rsidRPr="00646314">
              <w:rPr>
                <w:rFonts w:ascii="Times New Roman" w:hAnsi="Times New Roman" w:cs="Times New Roman"/>
                <w:sz w:val="16"/>
                <w:szCs w:val="16"/>
                <w:lang w:val="kk-KZ"/>
              </w:rPr>
              <w:t xml:space="preserve"> к</w:t>
            </w:r>
            <w:r w:rsidRPr="00646314">
              <w:rPr>
                <w:rFonts w:ascii="Times New Roman" w:hAnsi="Times New Roman" w:cs="Times New Roman"/>
                <w:sz w:val="16"/>
                <w:szCs w:val="16"/>
              </w:rPr>
              <w:t xml:space="preserve">, 21/1, </w:t>
            </w:r>
            <w:r w:rsidRPr="00646314">
              <w:rPr>
                <w:rFonts w:ascii="Times New Roman" w:hAnsi="Times New Roman" w:cs="Times New Roman"/>
                <w:sz w:val="16"/>
                <w:szCs w:val="16"/>
                <w:lang w:val="kk-KZ"/>
              </w:rPr>
              <w:t>диагностикалық зертхана</w:t>
            </w:r>
          </w:p>
        </w:tc>
      </w:tr>
      <w:tr w:rsidR="00460052" w:rsidRPr="003E2CD9" w14:paraId="221E2B6A" w14:textId="77777777" w:rsidTr="00022B55">
        <w:trPr>
          <w:trHeight w:val="142"/>
        </w:trPr>
        <w:tc>
          <w:tcPr>
            <w:tcW w:w="476" w:type="dxa"/>
          </w:tcPr>
          <w:p w14:paraId="3987857A" w14:textId="3225A050" w:rsidR="00460052" w:rsidRPr="003E2CD9" w:rsidRDefault="00460052" w:rsidP="003E2CD9">
            <w:pPr>
              <w:jc w:val="both"/>
              <w:rPr>
                <w:rFonts w:ascii="Times New Roman" w:hAnsi="Times New Roman" w:cs="Times New Roman"/>
                <w:sz w:val="16"/>
                <w:szCs w:val="16"/>
                <w:lang w:val="kk-KZ"/>
              </w:rPr>
            </w:pPr>
            <w:r w:rsidRPr="003E2CD9">
              <w:rPr>
                <w:rFonts w:ascii="Times New Roman" w:hAnsi="Times New Roman" w:cs="Times New Roman"/>
                <w:sz w:val="16"/>
                <w:szCs w:val="16"/>
                <w:lang w:val="kk-KZ"/>
              </w:rPr>
              <w:t>9</w:t>
            </w:r>
          </w:p>
        </w:tc>
        <w:tc>
          <w:tcPr>
            <w:tcW w:w="1842" w:type="dxa"/>
          </w:tcPr>
          <w:p w14:paraId="61A8028F" w14:textId="0BB491DB" w:rsidR="00460052" w:rsidRPr="00460052" w:rsidRDefault="00460052" w:rsidP="003E2CD9">
            <w:pPr>
              <w:jc w:val="both"/>
              <w:rPr>
                <w:rFonts w:ascii="Times New Roman" w:hAnsi="Times New Roman" w:cs="Times New Roman"/>
                <w:sz w:val="16"/>
                <w:szCs w:val="16"/>
                <w:lang w:val="kk-KZ"/>
              </w:rPr>
            </w:pPr>
            <w:r w:rsidRPr="00460052">
              <w:rPr>
                <w:rFonts w:ascii="Times New Roman" w:hAnsi="Times New Roman" w:cs="Times New Roman"/>
                <w:sz w:val="16"/>
                <w:szCs w:val="16"/>
                <w:lang w:val="kk-KZ"/>
              </w:rPr>
              <w:t>Жалпы билирубинді анықтауға арналған реагенттердің диагностикалық жинағы</w:t>
            </w:r>
          </w:p>
          <w:p w14:paraId="1F18702A" w14:textId="77777777" w:rsidR="00460052" w:rsidRPr="00460052" w:rsidRDefault="00460052" w:rsidP="003E2CD9">
            <w:pPr>
              <w:jc w:val="both"/>
              <w:rPr>
                <w:rFonts w:ascii="Times New Roman" w:hAnsi="Times New Roman" w:cs="Times New Roman"/>
                <w:sz w:val="16"/>
                <w:szCs w:val="16"/>
                <w:lang w:val="kk-KZ"/>
              </w:rPr>
            </w:pPr>
          </w:p>
        </w:tc>
        <w:tc>
          <w:tcPr>
            <w:tcW w:w="4565" w:type="dxa"/>
          </w:tcPr>
          <w:p w14:paraId="0793C2BE" w14:textId="21215E63" w:rsidR="00460052" w:rsidRPr="0016600A" w:rsidRDefault="0016600A" w:rsidP="003E2CD9">
            <w:pPr>
              <w:jc w:val="both"/>
              <w:rPr>
                <w:rFonts w:ascii="Times New Roman" w:hAnsi="Times New Roman" w:cs="Times New Roman"/>
                <w:sz w:val="16"/>
                <w:szCs w:val="16"/>
                <w:lang w:val="kk-KZ"/>
              </w:rPr>
            </w:pPr>
            <w:r w:rsidRPr="0016600A">
              <w:rPr>
                <w:rFonts w:ascii="Times New Roman" w:hAnsi="Times New Roman" w:cs="Times New Roman"/>
                <w:sz w:val="16"/>
                <w:szCs w:val="16"/>
                <w:lang w:val="kk-KZ"/>
              </w:rPr>
              <w:t>TBIL/VOX анықтауға арналған екі компонентті реагент жинағы. Жұмыс ерітіндісінің көлемі кемінде 176 мл. Контаминацияны болдырмау және қосымша картридждерге құюды қажет етпеу үшін реагенттерді бір рет қолданылатын түпнұсқалық R1 және R2 контейнерлеріне салу керек. Контейнерлер анализатордың реагент карусельіне толығымен бейімделуі және анализатордың кірістірілген сканерімен толық үйлесімді арнайы штрих-кодпен жабдықталуы керек. Тек мультисера көмегімен калибрлеу және сапаны бақылау процедураларын орындаңыз. Анализатордың жадында әдісті бағдарламалау және реагент карусельінің қатаң белгіленген ұяшықтарына контейнерлерді орналастыру үшін қайталанатын процедуралардың қажеті жоқ.</w:t>
            </w:r>
          </w:p>
        </w:tc>
        <w:tc>
          <w:tcPr>
            <w:tcW w:w="1325" w:type="dxa"/>
          </w:tcPr>
          <w:p w14:paraId="4AA2B170" w14:textId="739D5917" w:rsidR="00460052" w:rsidRPr="003E2CD9" w:rsidRDefault="00460052" w:rsidP="003E2CD9">
            <w:pPr>
              <w:jc w:val="both"/>
              <w:rPr>
                <w:rFonts w:ascii="Times New Roman" w:hAnsi="Times New Roman" w:cs="Times New Roman"/>
                <w:sz w:val="16"/>
                <w:szCs w:val="16"/>
                <w:lang w:val="kk-KZ"/>
              </w:rPr>
            </w:pPr>
            <w:r w:rsidRPr="00460052">
              <w:rPr>
                <w:rFonts w:ascii="Times New Roman" w:hAnsi="Times New Roman" w:cs="Times New Roman"/>
                <w:sz w:val="16"/>
                <w:szCs w:val="16"/>
                <w:lang w:val="kk-KZ"/>
              </w:rPr>
              <w:t>Өтінім берілгеннен кейін 15 күнтізбелік күн ішінде</w:t>
            </w:r>
          </w:p>
        </w:tc>
        <w:tc>
          <w:tcPr>
            <w:tcW w:w="1363" w:type="dxa"/>
          </w:tcPr>
          <w:p w14:paraId="5E7DFB4A" w14:textId="2C2F19E6" w:rsidR="00460052" w:rsidRPr="003E2CD9" w:rsidRDefault="00460052" w:rsidP="003E2CD9">
            <w:pPr>
              <w:jc w:val="both"/>
              <w:rPr>
                <w:rFonts w:ascii="Times New Roman" w:hAnsi="Times New Roman" w:cs="Times New Roman"/>
                <w:sz w:val="16"/>
                <w:szCs w:val="16"/>
                <w:lang w:val="kk-KZ"/>
              </w:rPr>
            </w:pPr>
            <w:r w:rsidRPr="00646314">
              <w:rPr>
                <w:rFonts w:ascii="Times New Roman" w:hAnsi="Times New Roman" w:cs="Times New Roman"/>
                <w:sz w:val="16"/>
                <w:szCs w:val="16"/>
                <w:lang w:val="kk-KZ"/>
              </w:rPr>
              <w:t>Өскемен қ</w:t>
            </w:r>
            <w:r w:rsidRPr="00646314">
              <w:rPr>
                <w:rFonts w:ascii="Times New Roman" w:hAnsi="Times New Roman" w:cs="Times New Roman"/>
                <w:sz w:val="16"/>
                <w:szCs w:val="16"/>
              </w:rPr>
              <w:t>,  Буров</w:t>
            </w:r>
            <w:r w:rsidRPr="00646314">
              <w:rPr>
                <w:rFonts w:ascii="Times New Roman" w:hAnsi="Times New Roman" w:cs="Times New Roman"/>
                <w:sz w:val="16"/>
                <w:szCs w:val="16"/>
                <w:lang w:val="kk-KZ"/>
              </w:rPr>
              <w:t xml:space="preserve"> к</w:t>
            </w:r>
            <w:r w:rsidRPr="00646314">
              <w:rPr>
                <w:rFonts w:ascii="Times New Roman" w:hAnsi="Times New Roman" w:cs="Times New Roman"/>
                <w:sz w:val="16"/>
                <w:szCs w:val="16"/>
              </w:rPr>
              <w:t xml:space="preserve">, 21/1, </w:t>
            </w:r>
            <w:r w:rsidRPr="00646314">
              <w:rPr>
                <w:rFonts w:ascii="Times New Roman" w:hAnsi="Times New Roman" w:cs="Times New Roman"/>
                <w:sz w:val="16"/>
                <w:szCs w:val="16"/>
                <w:lang w:val="kk-KZ"/>
              </w:rPr>
              <w:t>диагностикалық зертхана</w:t>
            </w:r>
          </w:p>
        </w:tc>
      </w:tr>
      <w:tr w:rsidR="00460052" w:rsidRPr="003E2CD9" w14:paraId="3C380762" w14:textId="77777777" w:rsidTr="00022B55">
        <w:trPr>
          <w:trHeight w:val="142"/>
        </w:trPr>
        <w:tc>
          <w:tcPr>
            <w:tcW w:w="476" w:type="dxa"/>
          </w:tcPr>
          <w:p w14:paraId="6598D99C" w14:textId="26C10ED4" w:rsidR="00460052" w:rsidRPr="003E2CD9" w:rsidRDefault="00460052" w:rsidP="003E2CD9">
            <w:pPr>
              <w:jc w:val="both"/>
              <w:rPr>
                <w:rFonts w:ascii="Times New Roman" w:hAnsi="Times New Roman" w:cs="Times New Roman"/>
                <w:sz w:val="16"/>
                <w:szCs w:val="16"/>
                <w:lang w:val="kk-KZ"/>
              </w:rPr>
            </w:pPr>
            <w:r w:rsidRPr="003E2CD9">
              <w:rPr>
                <w:rFonts w:ascii="Times New Roman" w:hAnsi="Times New Roman" w:cs="Times New Roman"/>
                <w:sz w:val="16"/>
                <w:szCs w:val="16"/>
                <w:lang w:val="kk-KZ"/>
              </w:rPr>
              <w:t>10</w:t>
            </w:r>
          </w:p>
        </w:tc>
        <w:tc>
          <w:tcPr>
            <w:tcW w:w="1842" w:type="dxa"/>
          </w:tcPr>
          <w:p w14:paraId="33E115F5" w14:textId="02E25C47" w:rsidR="00460052" w:rsidRPr="00460052" w:rsidRDefault="00460052" w:rsidP="003E2CD9">
            <w:pPr>
              <w:jc w:val="both"/>
              <w:rPr>
                <w:rFonts w:ascii="Times New Roman" w:hAnsi="Times New Roman" w:cs="Times New Roman"/>
                <w:sz w:val="16"/>
                <w:szCs w:val="16"/>
                <w:lang w:val="kk-KZ"/>
              </w:rPr>
            </w:pPr>
            <w:r w:rsidRPr="00460052">
              <w:rPr>
                <w:rFonts w:ascii="Times New Roman" w:hAnsi="Times New Roman" w:cs="Times New Roman"/>
                <w:sz w:val="16"/>
                <w:szCs w:val="16"/>
                <w:lang w:val="kk-KZ"/>
              </w:rPr>
              <w:t>Тікелей билирубинді анықтауға арналған реагенттердің диагностикалық жинағы</w:t>
            </w:r>
          </w:p>
        </w:tc>
        <w:tc>
          <w:tcPr>
            <w:tcW w:w="4565" w:type="dxa"/>
          </w:tcPr>
          <w:p w14:paraId="5D141B23" w14:textId="3DDC9D6D" w:rsidR="00460052" w:rsidRPr="0016600A" w:rsidRDefault="0016600A" w:rsidP="003E2CD9">
            <w:pPr>
              <w:jc w:val="both"/>
              <w:rPr>
                <w:rFonts w:ascii="Times New Roman" w:hAnsi="Times New Roman" w:cs="Times New Roman"/>
                <w:sz w:val="16"/>
                <w:szCs w:val="16"/>
                <w:lang w:val="kk-KZ"/>
              </w:rPr>
            </w:pPr>
            <w:r w:rsidRPr="0016600A">
              <w:rPr>
                <w:rFonts w:ascii="Times New Roman" w:hAnsi="Times New Roman" w:cs="Times New Roman"/>
                <w:sz w:val="16"/>
                <w:szCs w:val="16"/>
                <w:lang w:val="kk-KZ"/>
              </w:rPr>
              <w:t>DBIL/VOX анықтауға арналған екі компонентті реагент жинағы. Жұмыс ерітіндісінің көлемі кемінде 176 мл. Контаминацияны болдырмау және қосымша картридждерге құюды қажет етпеу үшін реагенттерді бір рет қолданылатын түпнұсқалық R1 және R2 контейнерлеріне салу керек. Контейнерлер анализатордың реагент карусельіне толығымен бейімделуі және анализатордың кірістірілген сканерімен толық үйлесімді арнайы штрих-кодпен жабдықталуы керек. Тек мультисера көмегімен калибрлеу және сапаны бақылау процедураларын орындаңыз. Анализатордың жадында әдісті бағдарламалау және реагент карусельінің қатаң белгіленген ұяшықтарына контейнерлерді орналастыру үшін қайталанатын процедуралардың қажеті жоқ.</w:t>
            </w:r>
          </w:p>
        </w:tc>
        <w:tc>
          <w:tcPr>
            <w:tcW w:w="1325" w:type="dxa"/>
          </w:tcPr>
          <w:p w14:paraId="67620453" w14:textId="35AFB415" w:rsidR="00460052" w:rsidRPr="003E2CD9" w:rsidRDefault="00460052" w:rsidP="003E2CD9">
            <w:pPr>
              <w:jc w:val="both"/>
              <w:rPr>
                <w:rFonts w:ascii="Times New Roman" w:hAnsi="Times New Roman" w:cs="Times New Roman"/>
                <w:sz w:val="16"/>
                <w:szCs w:val="16"/>
                <w:lang w:val="kk-KZ"/>
              </w:rPr>
            </w:pPr>
            <w:r w:rsidRPr="00460052">
              <w:rPr>
                <w:rFonts w:ascii="Times New Roman" w:hAnsi="Times New Roman" w:cs="Times New Roman"/>
                <w:sz w:val="16"/>
                <w:szCs w:val="16"/>
                <w:lang w:val="kk-KZ"/>
              </w:rPr>
              <w:t>Өтінім берілгеннен кейін 15 күнтізбелік күн ішінде</w:t>
            </w:r>
          </w:p>
        </w:tc>
        <w:tc>
          <w:tcPr>
            <w:tcW w:w="1363" w:type="dxa"/>
          </w:tcPr>
          <w:p w14:paraId="364CD299" w14:textId="1B77C842" w:rsidR="00460052" w:rsidRPr="003E2CD9" w:rsidRDefault="00460052" w:rsidP="003E2CD9">
            <w:pPr>
              <w:jc w:val="both"/>
              <w:rPr>
                <w:rFonts w:ascii="Times New Roman" w:hAnsi="Times New Roman" w:cs="Times New Roman"/>
                <w:sz w:val="16"/>
                <w:szCs w:val="16"/>
                <w:lang w:val="kk-KZ"/>
              </w:rPr>
            </w:pPr>
            <w:r w:rsidRPr="00646314">
              <w:rPr>
                <w:rFonts w:ascii="Times New Roman" w:hAnsi="Times New Roman" w:cs="Times New Roman"/>
                <w:sz w:val="16"/>
                <w:szCs w:val="16"/>
                <w:lang w:val="kk-KZ"/>
              </w:rPr>
              <w:t>Өскемен қ</w:t>
            </w:r>
            <w:r w:rsidRPr="00646314">
              <w:rPr>
                <w:rFonts w:ascii="Times New Roman" w:hAnsi="Times New Roman" w:cs="Times New Roman"/>
                <w:sz w:val="16"/>
                <w:szCs w:val="16"/>
              </w:rPr>
              <w:t>,  Буров</w:t>
            </w:r>
            <w:r w:rsidRPr="00646314">
              <w:rPr>
                <w:rFonts w:ascii="Times New Roman" w:hAnsi="Times New Roman" w:cs="Times New Roman"/>
                <w:sz w:val="16"/>
                <w:szCs w:val="16"/>
                <w:lang w:val="kk-KZ"/>
              </w:rPr>
              <w:t xml:space="preserve"> к</w:t>
            </w:r>
            <w:r w:rsidRPr="00646314">
              <w:rPr>
                <w:rFonts w:ascii="Times New Roman" w:hAnsi="Times New Roman" w:cs="Times New Roman"/>
                <w:sz w:val="16"/>
                <w:szCs w:val="16"/>
              </w:rPr>
              <w:t xml:space="preserve">, 21/1, </w:t>
            </w:r>
            <w:r w:rsidRPr="00646314">
              <w:rPr>
                <w:rFonts w:ascii="Times New Roman" w:hAnsi="Times New Roman" w:cs="Times New Roman"/>
                <w:sz w:val="16"/>
                <w:szCs w:val="16"/>
                <w:lang w:val="kk-KZ"/>
              </w:rPr>
              <w:t>диагностикалық зертхана</w:t>
            </w:r>
          </w:p>
        </w:tc>
      </w:tr>
      <w:tr w:rsidR="00460052" w:rsidRPr="003E2CD9" w14:paraId="3789C7E0" w14:textId="77777777" w:rsidTr="00022B55">
        <w:trPr>
          <w:trHeight w:val="142"/>
        </w:trPr>
        <w:tc>
          <w:tcPr>
            <w:tcW w:w="476" w:type="dxa"/>
          </w:tcPr>
          <w:p w14:paraId="4BB3FE19" w14:textId="7E6E01FF" w:rsidR="00460052" w:rsidRPr="003E2CD9" w:rsidRDefault="00460052" w:rsidP="003E2CD9">
            <w:pPr>
              <w:jc w:val="both"/>
              <w:rPr>
                <w:rFonts w:ascii="Times New Roman" w:hAnsi="Times New Roman" w:cs="Times New Roman"/>
                <w:sz w:val="16"/>
                <w:szCs w:val="16"/>
                <w:lang w:val="kk-KZ"/>
              </w:rPr>
            </w:pPr>
            <w:r w:rsidRPr="003E2CD9">
              <w:rPr>
                <w:rFonts w:ascii="Times New Roman" w:hAnsi="Times New Roman" w:cs="Times New Roman"/>
                <w:sz w:val="16"/>
                <w:szCs w:val="16"/>
                <w:lang w:val="kk-KZ"/>
              </w:rPr>
              <w:t>11</w:t>
            </w:r>
          </w:p>
        </w:tc>
        <w:tc>
          <w:tcPr>
            <w:tcW w:w="1842" w:type="dxa"/>
          </w:tcPr>
          <w:p w14:paraId="5327E3DE" w14:textId="6CDCBBCF" w:rsidR="00460052" w:rsidRPr="003E2CD9" w:rsidRDefault="00460052" w:rsidP="003E2CD9">
            <w:pPr>
              <w:jc w:val="both"/>
              <w:rPr>
                <w:rFonts w:ascii="Times New Roman" w:hAnsi="Times New Roman" w:cs="Times New Roman"/>
                <w:sz w:val="16"/>
                <w:szCs w:val="16"/>
              </w:rPr>
            </w:pPr>
            <w:r w:rsidRPr="00460052">
              <w:rPr>
                <w:rFonts w:ascii="Times New Roman" w:hAnsi="Times New Roman" w:cs="Times New Roman"/>
                <w:sz w:val="16"/>
                <w:szCs w:val="16"/>
              </w:rPr>
              <w:t>Жалпы холестеринді анықтауға арналған диагностикалық реагент жинағы</w:t>
            </w:r>
          </w:p>
        </w:tc>
        <w:tc>
          <w:tcPr>
            <w:tcW w:w="4565" w:type="dxa"/>
          </w:tcPr>
          <w:p w14:paraId="3C5D8CDF" w14:textId="70698B16" w:rsidR="00460052" w:rsidRPr="003E2CD9" w:rsidRDefault="0016600A" w:rsidP="003E2CD9">
            <w:pPr>
              <w:jc w:val="both"/>
              <w:rPr>
                <w:rFonts w:ascii="Times New Roman" w:hAnsi="Times New Roman" w:cs="Times New Roman"/>
                <w:sz w:val="16"/>
                <w:szCs w:val="16"/>
              </w:rPr>
            </w:pPr>
            <w:r w:rsidRPr="0016600A">
              <w:rPr>
                <w:rFonts w:ascii="Times New Roman" w:hAnsi="Times New Roman" w:cs="Times New Roman"/>
                <w:sz w:val="16"/>
                <w:szCs w:val="16"/>
              </w:rPr>
              <w:t>CHOL/TC анықтауға арналған бір компонентті реагент жинағы. Жұмыс ерітіндісінің көлемі кемінде 160 мл. Реагент ластануды болдырмас үшін және қосымша картриджге тасымалдауды қажет етпеу үшін түпнұсқалық R1 бір рет қолданылатын контейнерге салынуы керек. Контейнерлер анализатордың реагент карусельіне толығымен бейімделуі және анализатордың кірістірілген сканерімен толық үйлесімді арнайы штрих-кодпен жабдықталуы керек. Тек мультисера көмегімен калибрлеу және сапаны бақылау процедураларын орындаңыз. Анализатордың жадында әдісті бағдарламалау және реагент карусельінің қатаң белгіленген ұяшықтарына контейнерлерді орналастыру үшін қайталанатын процедуралардың қажеті жоқ.</w:t>
            </w:r>
          </w:p>
        </w:tc>
        <w:tc>
          <w:tcPr>
            <w:tcW w:w="1325" w:type="dxa"/>
          </w:tcPr>
          <w:p w14:paraId="6BF21CF4" w14:textId="7805E244" w:rsidR="00460052" w:rsidRPr="003E2CD9" w:rsidRDefault="00460052" w:rsidP="003E2CD9">
            <w:pPr>
              <w:jc w:val="both"/>
              <w:rPr>
                <w:rFonts w:ascii="Times New Roman" w:hAnsi="Times New Roman" w:cs="Times New Roman"/>
                <w:sz w:val="16"/>
                <w:szCs w:val="16"/>
                <w:lang w:val="kk-KZ"/>
              </w:rPr>
            </w:pPr>
            <w:r w:rsidRPr="00460052">
              <w:rPr>
                <w:rFonts w:ascii="Times New Roman" w:hAnsi="Times New Roman" w:cs="Times New Roman"/>
                <w:sz w:val="16"/>
                <w:szCs w:val="16"/>
                <w:lang w:val="kk-KZ"/>
              </w:rPr>
              <w:t>Өтінім берілгеннен кейін 15 күнтізбелік күн ішінде</w:t>
            </w:r>
          </w:p>
        </w:tc>
        <w:tc>
          <w:tcPr>
            <w:tcW w:w="1363" w:type="dxa"/>
          </w:tcPr>
          <w:p w14:paraId="424DA398" w14:textId="071A582B" w:rsidR="00460052" w:rsidRPr="003E2CD9" w:rsidRDefault="00460052" w:rsidP="003E2CD9">
            <w:pPr>
              <w:jc w:val="both"/>
              <w:rPr>
                <w:rFonts w:ascii="Times New Roman" w:hAnsi="Times New Roman" w:cs="Times New Roman"/>
                <w:sz w:val="16"/>
                <w:szCs w:val="16"/>
                <w:lang w:val="kk-KZ"/>
              </w:rPr>
            </w:pPr>
            <w:r w:rsidRPr="00646314">
              <w:rPr>
                <w:rFonts w:ascii="Times New Roman" w:hAnsi="Times New Roman" w:cs="Times New Roman"/>
                <w:sz w:val="16"/>
                <w:szCs w:val="16"/>
                <w:lang w:val="kk-KZ"/>
              </w:rPr>
              <w:t>Өскемен қ</w:t>
            </w:r>
            <w:r w:rsidRPr="00646314">
              <w:rPr>
                <w:rFonts w:ascii="Times New Roman" w:hAnsi="Times New Roman" w:cs="Times New Roman"/>
                <w:sz w:val="16"/>
                <w:szCs w:val="16"/>
              </w:rPr>
              <w:t>,  Буров</w:t>
            </w:r>
            <w:r w:rsidRPr="00646314">
              <w:rPr>
                <w:rFonts w:ascii="Times New Roman" w:hAnsi="Times New Roman" w:cs="Times New Roman"/>
                <w:sz w:val="16"/>
                <w:szCs w:val="16"/>
                <w:lang w:val="kk-KZ"/>
              </w:rPr>
              <w:t xml:space="preserve"> к</w:t>
            </w:r>
            <w:r w:rsidRPr="00646314">
              <w:rPr>
                <w:rFonts w:ascii="Times New Roman" w:hAnsi="Times New Roman" w:cs="Times New Roman"/>
                <w:sz w:val="16"/>
                <w:szCs w:val="16"/>
              </w:rPr>
              <w:t xml:space="preserve">, 21/1, </w:t>
            </w:r>
            <w:r w:rsidRPr="00646314">
              <w:rPr>
                <w:rFonts w:ascii="Times New Roman" w:hAnsi="Times New Roman" w:cs="Times New Roman"/>
                <w:sz w:val="16"/>
                <w:szCs w:val="16"/>
                <w:lang w:val="kk-KZ"/>
              </w:rPr>
              <w:t>диагностикалық зертхана</w:t>
            </w:r>
          </w:p>
        </w:tc>
      </w:tr>
      <w:tr w:rsidR="00460052" w:rsidRPr="003E2CD9" w14:paraId="7D6A9DFC" w14:textId="77777777" w:rsidTr="00022B55">
        <w:trPr>
          <w:trHeight w:val="142"/>
        </w:trPr>
        <w:tc>
          <w:tcPr>
            <w:tcW w:w="476" w:type="dxa"/>
          </w:tcPr>
          <w:p w14:paraId="721E3058" w14:textId="5232020E" w:rsidR="00460052" w:rsidRPr="003E2CD9" w:rsidRDefault="00460052" w:rsidP="003E2CD9">
            <w:pPr>
              <w:jc w:val="both"/>
              <w:rPr>
                <w:rFonts w:ascii="Times New Roman" w:hAnsi="Times New Roman" w:cs="Times New Roman"/>
                <w:sz w:val="16"/>
                <w:szCs w:val="16"/>
                <w:lang w:val="kk-KZ"/>
              </w:rPr>
            </w:pPr>
            <w:r w:rsidRPr="003E2CD9">
              <w:rPr>
                <w:rFonts w:ascii="Times New Roman" w:hAnsi="Times New Roman" w:cs="Times New Roman"/>
                <w:sz w:val="16"/>
                <w:szCs w:val="16"/>
                <w:lang w:val="kk-KZ"/>
              </w:rPr>
              <w:t>12</w:t>
            </w:r>
          </w:p>
        </w:tc>
        <w:tc>
          <w:tcPr>
            <w:tcW w:w="1842" w:type="dxa"/>
          </w:tcPr>
          <w:p w14:paraId="36A85C29" w14:textId="3C66AB38" w:rsidR="00460052" w:rsidRPr="00460052" w:rsidRDefault="00460052" w:rsidP="003E2CD9">
            <w:pPr>
              <w:jc w:val="both"/>
              <w:rPr>
                <w:rFonts w:ascii="Times New Roman" w:hAnsi="Times New Roman" w:cs="Times New Roman"/>
                <w:sz w:val="16"/>
                <w:szCs w:val="16"/>
                <w:lang w:val="kk-KZ"/>
              </w:rPr>
            </w:pPr>
            <w:r w:rsidRPr="00460052">
              <w:rPr>
                <w:rFonts w:ascii="Times New Roman" w:hAnsi="Times New Roman" w:cs="Times New Roman"/>
                <w:sz w:val="16"/>
                <w:szCs w:val="16"/>
                <w:lang w:val="kk-KZ"/>
              </w:rPr>
              <w:t>Триглицеридтерді анықтауға арналған реагенттердің диагностикалық жинағы</w:t>
            </w:r>
          </w:p>
          <w:p w14:paraId="0B31A040" w14:textId="77777777" w:rsidR="00460052" w:rsidRPr="00460052" w:rsidRDefault="00460052" w:rsidP="003E2CD9">
            <w:pPr>
              <w:jc w:val="both"/>
              <w:rPr>
                <w:rFonts w:ascii="Times New Roman" w:hAnsi="Times New Roman" w:cs="Times New Roman"/>
                <w:sz w:val="16"/>
                <w:szCs w:val="16"/>
                <w:lang w:val="kk-KZ"/>
              </w:rPr>
            </w:pPr>
          </w:p>
        </w:tc>
        <w:tc>
          <w:tcPr>
            <w:tcW w:w="4565" w:type="dxa"/>
          </w:tcPr>
          <w:p w14:paraId="4EC17AFE" w14:textId="77777777" w:rsidR="0016600A" w:rsidRPr="0016600A" w:rsidRDefault="0016600A" w:rsidP="0016600A">
            <w:pPr>
              <w:jc w:val="both"/>
              <w:rPr>
                <w:rFonts w:ascii="Times New Roman" w:hAnsi="Times New Roman" w:cs="Times New Roman"/>
                <w:sz w:val="16"/>
                <w:szCs w:val="16"/>
                <w:lang w:val="kk-KZ"/>
              </w:rPr>
            </w:pPr>
            <w:r w:rsidRPr="0016600A">
              <w:rPr>
                <w:rFonts w:ascii="Times New Roman" w:hAnsi="Times New Roman" w:cs="Times New Roman"/>
                <w:sz w:val="16"/>
                <w:szCs w:val="16"/>
                <w:lang w:val="kk-KZ"/>
              </w:rPr>
              <w:t xml:space="preserve">TG анықтауға арналған бір компонентті реагент жинағы. Жұмыс ерітіндісінің көлемі кемінде 160 мл. Реагент ластануды болдырмас үшін және қосымша картриджге тасымалдауды қажет етпеу үшін түпнұсқалық R1 бір рет қолданылатын контейнерге салынуы керек. Контейнерлер анализатордың реагент карусельіне толығымен бейімделуі және анализатордың кірістірілген сканерімен толық үйлесімді арнайы штрих-кодпен жабдықталуы керек. Тек мультисера көмегімен калибрлеу және сапаны бақылау процедураларын </w:t>
            </w:r>
            <w:r w:rsidRPr="0016600A">
              <w:rPr>
                <w:rFonts w:ascii="Times New Roman" w:hAnsi="Times New Roman" w:cs="Times New Roman"/>
                <w:sz w:val="16"/>
                <w:szCs w:val="16"/>
                <w:lang w:val="kk-KZ"/>
              </w:rPr>
              <w:lastRenderedPageBreak/>
              <w:t>орындаңыз. Анализатордың жадында әдісті бағдарламалау және реагент карусельінің қатаң белгіленген ұяшықтарына контейнерлерді орналастыру үшін қайталанатын процедуралардың қажеті жоқ.</w:t>
            </w:r>
          </w:p>
          <w:p w14:paraId="09DD6988" w14:textId="79806C23" w:rsidR="00460052" w:rsidRPr="0016600A" w:rsidRDefault="00460052" w:rsidP="003E2CD9">
            <w:pPr>
              <w:jc w:val="both"/>
              <w:rPr>
                <w:rFonts w:ascii="Times New Roman" w:hAnsi="Times New Roman" w:cs="Times New Roman"/>
                <w:sz w:val="16"/>
                <w:szCs w:val="16"/>
                <w:lang w:val="kk-KZ"/>
              </w:rPr>
            </w:pPr>
          </w:p>
        </w:tc>
        <w:tc>
          <w:tcPr>
            <w:tcW w:w="1325" w:type="dxa"/>
          </w:tcPr>
          <w:p w14:paraId="0E263551" w14:textId="15B03DFB" w:rsidR="00460052" w:rsidRPr="003E2CD9" w:rsidRDefault="00460052" w:rsidP="003E2CD9">
            <w:pPr>
              <w:jc w:val="both"/>
              <w:rPr>
                <w:rFonts w:ascii="Times New Roman" w:hAnsi="Times New Roman" w:cs="Times New Roman"/>
                <w:sz w:val="16"/>
                <w:szCs w:val="16"/>
                <w:lang w:val="kk-KZ"/>
              </w:rPr>
            </w:pPr>
            <w:r w:rsidRPr="00460052">
              <w:rPr>
                <w:rFonts w:ascii="Times New Roman" w:hAnsi="Times New Roman" w:cs="Times New Roman"/>
                <w:sz w:val="16"/>
                <w:szCs w:val="16"/>
                <w:lang w:val="kk-KZ"/>
              </w:rPr>
              <w:lastRenderedPageBreak/>
              <w:t>Өтінім берілгеннен кейін 15 күнтізбелік күн ішінде</w:t>
            </w:r>
          </w:p>
        </w:tc>
        <w:tc>
          <w:tcPr>
            <w:tcW w:w="1363" w:type="dxa"/>
          </w:tcPr>
          <w:p w14:paraId="6AD80CA9" w14:textId="747558EB" w:rsidR="00460052" w:rsidRPr="003E2CD9" w:rsidRDefault="00460052" w:rsidP="003E2CD9">
            <w:pPr>
              <w:jc w:val="both"/>
              <w:rPr>
                <w:rFonts w:ascii="Times New Roman" w:hAnsi="Times New Roman" w:cs="Times New Roman"/>
                <w:sz w:val="16"/>
                <w:szCs w:val="16"/>
                <w:lang w:val="kk-KZ"/>
              </w:rPr>
            </w:pPr>
            <w:r w:rsidRPr="00646314">
              <w:rPr>
                <w:rFonts w:ascii="Times New Roman" w:hAnsi="Times New Roman" w:cs="Times New Roman"/>
                <w:sz w:val="16"/>
                <w:szCs w:val="16"/>
                <w:lang w:val="kk-KZ"/>
              </w:rPr>
              <w:t>Өскемен қ</w:t>
            </w:r>
            <w:r w:rsidRPr="00646314">
              <w:rPr>
                <w:rFonts w:ascii="Times New Roman" w:hAnsi="Times New Roman" w:cs="Times New Roman"/>
                <w:sz w:val="16"/>
                <w:szCs w:val="16"/>
              </w:rPr>
              <w:t>,  Буров</w:t>
            </w:r>
            <w:r w:rsidRPr="00646314">
              <w:rPr>
                <w:rFonts w:ascii="Times New Roman" w:hAnsi="Times New Roman" w:cs="Times New Roman"/>
                <w:sz w:val="16"/>
                <w:szCs w:val="16"/>
                <w:lang w:val="kk-KZ"/>
              </w:rPr>
              <w:t xml:space="preserve"> к</w:t>
            </w:r>
            <w:r w:rsidRPr="00646314">
              <w:rPr>
                <w:rFonts w:ascii="Times New Roman" w:hAnsi="Times New Roman" w:cs="Times New Roman"/>
                <w:sz w:val="16"/>
                <w:szCs w:val="16"/>
              </w:rPr>
              <w:t xml:space="preserve">, 21/1, </w:t>
            </w:r>
            <w:r w:rsidRPr="00646314">
              <w:rPr>
                <w:rFonts w:ascii="Times New Roman" w:hAnsi="Times New Roman" w:cs="Times New Roman"/>
                <w:sz w:val="16"/>
                <w:szCs w:val="16"/>
                <w:lang w:val="kk-KZ"/>
              </w:rPr>
              <w:t>диагностикалық зертхана</w:t>
            </w:r>
          </w:p>
        </w:tc>
      </w:tr>
      <w:tr w:rsidR="00460052" w:rsidRPr="003E2CD9" w14:paraId="3669777B" w14:textId="77777777" w:rsidTr="00022B55">
        <w:trPr>
          <w:trHeight w:val="142"/>
        </w:trPr>
        <w:tc>
          <w:tcPr>
            <w:tcW w:w="476" w:type="dxa"/>
          </w:tcPr>
          <w:p w14:paraId="4E485877" w14:textId="1A44F1E7" w:rsidR="00460052" w:rsidRPr="003E2CD9" w:rsidRDefault="00460052" w:rsidP="003E2CD9">
            <w:pPr>
              <w:jc w:val="both"/>
              <w:rPr>
                <w:rFonts w:ascii="Times New Roman" w:hAnsi="Times New Roman" w:cs="Times New Roman"/>
                <w:sz w:val="16"/>
                <w:szCs w:val="16"/>
                <w:lang w:val="kk-KZ"/>
              </w:rPr>
            </w:pPr>
            <w:r w:rsidRPr="003E2CD9">
              <w:rPr>
                <w:rFonts w:ascii="Times New Roman" w:hAnsi="Times New Roman" w:cs="Times New Roman"/>
                <w:sz w:val="16"/>
                <w:szCs w:val="16"/>
                <w:lang w:val="kk-KZ"/>
              </w:rPr>
              <w:t>13</w:t>
            </w:r>
          </w:p>
        </w:tc>
        <w:tc>
          <w:tcPr>
            <w:tcW w:w="1842" w:type="dxa"/>
          </w:tcPr>
          <w:p w14:paraId="4876A19A" w14:textId="17D08BCE" w:rsidR="00460052" w:rsidRPr="00460052" w:rsidRDefault="00460052" w:rsidP="003E2CD9">
            <w:pPr>
              <w:jc w:val="both"/>
              <w:rPr>
                <w:rFonts w:ascii="Times New Roman" w:hAnsi="Times New Roman" w:cs="Times New Roman"/>
                <w:sz w:val="16"/>
                <w:szCs w:val="16"/>
                <w:lang w:val="kk-KZ"/>
              </w:rPr>
            </w:pPr>
            <w:r w:rsidRPr="00460052">
              <w:rPr>
                <w:rFonts w:ascii="Times New Roman" w:hAnsi="Times New Roman" w:cs="Times New Roman"/>
                <w:sz w:val="16"/>
                <w:szCs w:val="16"/>
                <w:lang w:val="kk-KZ"/>
              </w:rPr>
              <w:t>Зәр қышқылын анықтауға арналған диагностикалық реагент жинағы</w:t>
            </w:r>
          </w:p>
        </w:tc>
        <w:tc>
          <w:tcPr>
            <w:tcW w:w="4565" w:type="dxa"/>
          </w:tcPr>
          <w:p w14:paraId="0A22641F" w14:textId="4669276F" w:rsidR="00460052" w:rsidRPr="0016600A" w:rsidRDefault="0016600A" w:rsidP="003E2CD9">
            <w:pPr>
              <w:jc w:val="both"/>
              <w:rPr>
                <w:rFonts w:ascii="Times New Roman" w:hAnsi="Times New Roman" w:cs="Times New Roman"/>
                <w:sz w:val="16"/>
                <w:szCs w:val="16"/>
                <w:lang w:val="kk-KZ"/>
              </w:rPr>
            </w:pPr>
            <w:r w:rsidRPr="0016600A">
              <w:rPr>
                <w:rFonts w:ascii="Times New Roman" w:hAnsi="Times New Roman" w:cs="Times New Roman"/>
                <w:sz w:val="16"/>
                <w:szCs w:val="16"/>
                <w:lang w:val="kk-KZ"/>
              </w:rPr>
              <w:t>UA анықтауға арналған екі компонентті реагент жинағы. Жұмыс ерітіндісінің көлемі кемінде 200 мл. Контаминацияны болдырмау және қосымша картридждерге құюды қажет етпеу үшін реагенттерді бір рет қолданылатын түпнұсқалық R1 және R2 контейнерлеріне салу керек. Контейнерлер анализатордың реагент карусельіне толығымен бейімделуі және анализатордың кірістірілген сканерімен толық үйлесімді арнайы штрих-кодпен жабдықталуы керек. Тек мультисера көмегімен калибрлеу және сапаны бақылау процедураларын орындаңыз. Анализатордың жадында әдісті бағдарламалау және реагент карусельінің қатаң белгіленген ұяшықтарына контейнерлерді орналастыру үшін қайталанатын процедуралардың қажеті жоқ.</w:t>
            </w:r>
          </w:p>
        </w:tc>
        <w:tc>
          <w:tcPr>
            <w:tcW w:w="1325" w:type="dxa"/>
          </w:tcPr>
          <w:p w14:paraId="64679E33" w14:textId="1C59F2B3" w:rsidR="00460052" w:rsidRPr="003E2CD9" w:rsidRDefault="00460052" w:rsidP="003E2CD9">
            <w:pPr>
              <w:jc w:val="both"/>
              <w:rPr>
                <w:rFonts w:ascii="Times New Roman" w:hAnsi="Times New Roman" w:cs="Times New Roman"/>
                <w:sz w:val="16"/>
                <w:szCs w:val="16"/>
                <w:lang w:val="kk-KZ"/>
              </w:rPr>
            </w:pPr>
            <w:r w:rsidRPr="00460052">
              <w:rPr>
                <w:rFonts w:ascii="Times New Roman" w:hAnsi="Times New Roman" w:cs="Times New Roman"/>
                <w:sz w:val="16"/>
                <w:szCs w:val="16"/>
                <w:lang w:val="kk-KZ"/>
              </w:rPr>
              <w:t>Өтінім берілгеннен кейін 15 күнтізбелік күн ішінде</w:t>
            </w:r>
          </w:p>
        </w:tc>
        <w:tc>
          <w:tcPr>
            <w:tcW w:w="1363" w:type="dxa"/>
          </w:tcPr>
          <w:p w14:paraId="762CF96B" w14:textId="5D35D438" w:rsidR="00460052" w:rsidRPr="003E2CD9" w:rsidRDefault="00460052" w:rsidP="003E2CD9">
            <w:pPr>
              <w:jc w:val="both"/>
              <w:rPr>
                <w:rFonts w:ascii="Times New Roman" w:hAnsi="Times New Roman" w:cs="Times New Roman"/>
                <w:sz w:val="16"/>
                <w:szCs w:val="16"/>
                <w:lang w:val="kk-KZ"/>
              </w:rPr>
            </w:pPr>
            <w:r w:rsidRPr="00646314">
              <w:rPr>
                <w:rFonts w:ascii="Times New Roman" w:hAnsi="Times New Roman" w:cs="Times New Roman"/>
                <w:sz w:val="16"/>
                <w:szCs w:val="16"/>
                <w:lang w:val="kk-KZ"/>
              </w:rPr>
              <w:t>Өскемен қ</w:t>
            </w:r>
            <w:r w:rsidRPr="00646314">
              <w:rPr>
                <w:rFonts w:ascii="Times New Roman" w:hAnsi="Times New Roman" w:cs="Times New Roman"/>
                <w:sz w:val="16"/>
                <w:szCs w:val="16"/>
              </w:rPr>
              <w:t>,  Буров</w:t>
            </w:r>
            <w:r w:rsidRPr="00646314">
              <w:rPr>
                <w:rFonts w:ascii="Times New Roman" w:hAnsi="Times New Roman" w:cs="Times New Roman"/>
                <w:sz w:val="16"/>
                <w:szCs w:val="16"/>
                <w:lang w:val="kk-KZ"/>
              </w:rPr>
              <w:t xml:space="preserve"> к</w:t>
            </w:r>
            <w:r w:rsidRPr="00646314">
              <w:rPr>
                <w:rFonts w:ascii="Times New Roman" w:hAnsi="Times New Roman" w:cs="Times New Roman"/>
                <w:sz w:val="16"/>
                <w:szCs w:val="16"/>
              </w:rPr>
              <w:t xml:space="preserve">, 21/1, </w:t>
            </w:r>
            <w:r w:rsidRPr="00646314">
              <w:rPr>
                <w:rFonts w:ascii="Times New Roman" w:hAnsi="Times New Roman" w:cs="Times New Roman"/>
                <w:sz w:val="16"/>
                <w:szCs w:val="16"/>
                <w:lang w:val="kk-KZ"/>
              </w:rPr>
              <w:t>диагностикалық зертхана</w:t>
            </w:r>
          </w:p>
        </w:tc>
      </w:tr>
      <w:tr w:rsidR="00460052" w:rsidRPr="003E2CD9" w14:paraId="5A83571B" w14:textId="77777777" w:rsidTr="00022B55">
        <w:trPr>
          <w:trHeight w:val="142"/>
        </w:trPr>
        <w:tc>
          <w:tcPr>
            <w:tcW w:w="476" w:type="dxa"/>
          </w:tcPr>
          <w:p w14:paraId="3DF9674E" w14:textId="56ED7406" w:rsidR="00460052" w:rsidRPr="003E2CD9" w:rsidRDefault="00460052" w:rsidP="003E2CD9">
            <w:pPr>
              <w:jc w:val="both"/>
              <w:rPr>
                <w:rFonts w:ascii="Times New Roman" w:hAnsi="Times New Roman" w:cs="Times New Roman"/>
                <w:sz w:val="16"/>
                <w:szCs w:val="16"/>
                <w:lang w:val="kk-KZ"/>
              </w:rPr>
            </w:pPr>
            <w:r w:rsidRPr="003E2CD9">
              <w:rPr>
                <w:rFonts w:ascii="Times New Roman" w:hAnsi="Times New Roman" w:cs="Times New Roman"/>
                <w:sz w:val="16"/>
                <w:szCs w:val="16"/>
                <w:lang w:val="kk-KZ"/>
              </w:rPr>
              <w:t>14</w:t>
            </w:r>
          </w:p>
        </w:tc>
        <w:tc>
          <w:tcPr>
            <w:tcW w:w="1842" w:type="dxa"/>
          </w:tcPr>
          <w:p w14:paraId="3F912D04" w14:textId="77777777" w:rsidR="00460052" w:rsidRPr="003E2CD9" w:rsidRDefault="00460052" w:rsidP="003E2CD9">
            <w:pPr>
              <w:jc w:val="both"/>
              <w:rPr>
                <w:rFonts w:ascii="Times New Roman" w:hAnsi="Times New Roman" w:cs="Times New Roman"/>
                <w:sz w:val="16"/>
                <w:szCs w:val="16"/>
              </w:rPr>
            </w:pPr>
            <w:r w:rsidRPr="003E2CD9">
              <w:rPr>
                <w:rFonts w:ascii="Times New Roman" w:hAnsi="Times New Roman" w:cs="Times New Roman"/>
                <w:sz w:val="16"/>
                <w:szCs w:val="16"/>
              </w:rPr>
              <w:t>Мультикалибратор</w:t>
            </w:r>
          </w:p>
          <w:p w14:paraId="23FD0117" w14:textId="77777777" w:rsidR="00460052" w:rsidRPr="003E2CD9" w:rsidRDefault="00460052" w:rsidP="003E2CD9">
            <w:pPr>
              <w:jc w:val="both"/>
              <w:rPr>
                <w:rFonts w:ascii="Times New Roman" w:hAnsi="Times New Roman" w:cs="Times New Roman"/>
                <w:sz w:val="16"/>
                <w:szCs w:val="16"/>
                <w:lang w:val="kk-KZ"/>
              </w:rPr>
            </w:pPr>
          </w:p>
        </w:tc>
        <w:tc>
          <w:tcPr>
            <w:tcW w:w="4565" w:type="dxa"/>
          </w:tcPr>
          <w:p w14:paraId="3C1F9C75" w14:textId="26C89CCC" w:rsidR="00460052" w:rsidRPr="0016600A" w:rsidRDefault="0016600A" w:rsidP="003E2CD9">
            <w:pPr>
              <w:jc w:val="both"/>
              <w:rPr>
                <w:rFonts w:ascii="Times New Roman" w:hAnsi="Times New Roman" w:cs="Times New Roman"/>
                <w:sz w:val="16"/>
                <w:szCs w:val="16"/>
                <w:lang w:val="kk-KZ"/>
              </w:rPr>
            </w:pPr>
            <w:r w:rsidRPr="0016600A">
              <w:rPr>
                <w:rFonts w:ascii="Times New Roman" w:hAnsi="Times New Roman" w:cs="Times New Roman"/>
                <w:sz w:val="16"/>
                <w:szCs w:val="16"/>
                <w:lang w:val="kk-KZ"/>
              </w:rPr>
              <w:t>Бір компонентті және екі компонентті сынақтарға арналған бір деңгейлі мультикалибратор. Сынақ калибрлеуге арналған сертификатталған аналит мәндері бар мұздатылған кептірілген сарысу: GOT/ALT, GOT/AST, ALB, AMS, GGT, GLU-GodPap, FE, CREA-J, LDH, MG, BUN/MOREA, TP, TBIL/ VOX, DBIL /VOX, CHOL/TC, TG, ALP, UA. Лиофильді сарысуды сұйылтқанда дайын калибратордың көлемі кемінде 30 мл құрайды. Мультикалибратор жинағы анализатордың жадында анықтамалық сынақ мәндерін автоматты түрде оқу үшін анализатордың кірістірілген сканерімен үйлесімді арнайы штрих-кодпен жабдықталуы керек.</w:t>
            </w:r>
          </w:p>
        </w:tc>
        <w:tc>
          <w:tcPr>
            <w:tcW w:w="1325" w:type="dxa"/>
          </w:tcPr>
          <w:p w14:paraId="23C20AD3" w14:textId="0DE27F76" w:rsidR="00460052" w:rsidRPr="003E2CD9" w:rsidRDefault="00460052" w:rsidP="003E2CD9">
            <w:pPr>
              <w:jc w:val="both"/>
              <w:rPr>
                <w:rFonts w:ascii="Times New Roman" w:hAnsi="Times New Roman" w:cs="Times New Roman"/>
                <w:sz w:val="16"/>
                <w:szCs w:val="16"/>
                <w:lang w:val="kk-KZ"/>
              </w:rPr>
            </w:pPr>
            <w:r w:rsidRPr="00460052">
              <w:rPr>
                <w:rFonts w:ascii="Times New Roman" w:hAnsi="Times New Roman" w:cs="Times New Roman"/>
                <w:sz w:val="16"/>
                <w:szCs w:val="16"/>
                <w:lang w:val="kk-KZ"/>
              </w:rPr>
              <w:t>Өтінім берілгеннен кейін 15 күнтізбелік күн ішінде</w:t>
            </w:r>
          </w:p>
        </w:tc>
        <w:tc>
          <w:tcPr>
            <w:tcW w:w="1363" w:type="dxa"/>
          </w:tcPr>
          <w:p w14:paraId="6625FDB8" w14:textId="361F44B3" w:rsidR="00460052" w:rsidRPr="003E2CD9" w:rsidRDefault="00460052" w:rsidP="003E2CD9">
            <w:pPr>
              <w:jc w:val="both"/>
              <w:rPr>
                <w:rFonts w:ascii="Times New Roman" w:hAnsi="Times New Roman" w:cs="Times New Roman"/>
                <w:sz w:val="16"/>
                <w:szCs w:val="16"/>
                <w:lang w:val="kk-KZ"/>
              </w:rPr>
            </w:pPr>
            <w:r w:rsidRPr="00646314">
              <w:rPr>
                <w:rFonts w:ascii="Times New Roman" w:hAnsi="Times New Roman" w:cs="Times New Roman"/>
                <w:sz w:val="16"/>
                <w:szCs w:val="16"/>
                <w:lang w:val="kk-KZ"/>
              </w:rPr>
              <w:t>Өскемен қ</w:t>
            </w:r>
            <w:r w:rsidRPr="00646314">
              <w:rPr>
                <w:rFonts w:ascii="Times New Roman" w:hAnsi="Times New Roman" w:cs="Times New Roman"/>
                <w:sz w:val="16"/>
                <w:szCs w:val="16"/>
              </w:rPr>
              <w:t>,  Буров</w:t>
            </w:r>
            <w:r w:rsidRPr="00646314">
              <w:rPr>
                <w:rFonts w:ascii="Times New Roman" w:hAnsi="Times New Roman" w:cs="Times New Roman"/>
                <w:sz w:val="16"/>
                <w:szCs w:val="16"/>
                <w:lang w:val="kk-KZ"/>
              </w:rPr>
              <w:t xml:space="preserve"> к</w:t>
            </w:r>
            <w:r w:rsidRPr="00646314">
              <w:rPr>
                <w:rFonts w:ascii="Times New Roman" w:hAnsi="Times New Roman" w:cs="Times New Roman"/>
                <w:sz w:val="16"/>
                <w:szCs w:val="16"/>
              </w:rPr>
              <w:t xml:space="preserve">, 21/1, </w:t>
            </w:r>
            <w:r w:rsidRPr="00646314">
              <w:rPr>
                <w:rFonts w:ascii="Times New Roman" w:hAnsi="Times New Roman" w:cs="Times New Roman"/>
                <w:sz w:val="16"/>
                <w:szCs w:val="16"/>
                <w:lang w:val="kk-KZ"/>
              </w:rPr>
              <w:t>диагностикалық зертхана</w:t>
            </w:r>
          </w:p>
        </w:tc>
      </w:tr>
      <w:tr w:rsidR="00460052" w:rsidRPr="003E2CD9" w14:paraId="5099EB9E" w14:textId="77777777" w:rsidTr="00022B55">
        <w:trPr>
          <w:trHeight w:val="142"/>
        </w:trPr>
        <w:tc>
          <w:tcPr>
            <w:tcW w:w="476" w:type="dxa"/>
          </w:tcPr>
          <w:p w14:paraId="52B9D945" w14:textId="18CAD583" w:rsidR="00460052" w:rsidRPr="003E2CD9" w:rsidRDefault="00460052" w:rsidP="003E2CD9">
            <w:pPr>
              <w:jc w:val="both"/>
              <w:rPr>
                <w:rFonts w:ascii="Times New Roman" w:hAnsi="Times New Roman" w:cs="Times New Roman"/>
                <w:sz w:val="16"/>
                <w:szCs w:val="16"/>
                <w:lang w:val="kk-KZ"/>
              </w:rPr>
            </w:pPr>
            <w:r w:rsidRPr="003E2CD9">
              <w:rPr>
                <w:rFonts w:ascii="Times New Roman" w:hAnsi="Times New Roman" w:cs="Times New Roman"/>
                <w:sz w:val="16"/>
                <w:szCs w:val="16"/>
                <w:lang w:val="kk-KZ"/>
              </w:rPr>
              <w:t>15</w:t>
            </w:r>
          </w:p>
        </w:tc>
        <w:tc>
          <w:tcPr>
            <w:tcW w:w="1842" w:type="dxa"/>
          </w:tcPr>
          <w:p w14:paraId="7FDA0CAA" w14:textId="03E957FF" w:rsidR="00460052" w:rsidRPr="003E2CD9" w:rsidRDefault="00A02774" w:rsidP="003E2CD9">
            <w:pPr>
              <w:jc w:val="both"/>
              <w:rPr>
                <w:rFonts w:ascii="Times New Roman" w:hAnsi="Times New Roman" w:cs="Times New Roman"/>
                <w:sz w:val="16"/>
                <w:szCs w:val="16"/>
              </w:rPr>
            </w:pPr>
            <w:r>
              <w:rPr>
                <w:rFonts w:ascii="Times New Roman" w:hAnsi="Times New Roman" w:cs="Times New Roman"/>
                <w:sz w:val="16"/>
                <w:szCs w:val="16"/>
                <w:lang w:val="kk-KZ"/>
              </w:rPr>
              <w:t>Бақылау сарысуы</w:t>
            </w:r>
            <w:r w:rsidR="00460052" w:rsidRPr="003E2CD9">
              <w:rPr>
                <w:rFonts w:ascii="Times New Roman" w:hAnsi="Times New Roman" w:cs="Times New Roman"/>
                <w:sz w:val="16"/>
                <w:szCs w:val="16"/>
              </w:rPr>
              <w:t xml:space="preserve"> НОРМА</w:t>
            </w:r>
          </w:p>
          <w:p w14:paraId="3ED10B4D" w14:textId="77777777" w:rsidR="00460052" w:rsidRPr="003E2CD9" w:rsidRDefault="00460052" w:rsidP="003E2CD9">
            <w:pPr>
              <w:jc w:val="both"/>
              <w:rPr>
                <w:rFonts w:ascii="Times New Roman" w:hAnsi="Times New Roman" w:cs="Times New Roman"/>
                <w:sz w:val="16"/>
                <w:szCs w:val="16"/>
                <w:lang w:val="kk-KZ"/>
              </w:rPr>
            </w:pPr>
          </w:p>
        </w:tc>
        <w:tc>
          <w:tcPr>
            <w:tcW w:w="4565" w:type="dxa"/>
          </w:tcPr>
          <w:p w14:paraId="74AB5DA4" w14:textId="7E072E95" w:rsidR="00460052" w:rsidRPr="0016600A" w:rsidRDefault="0016600A" w:rsidP="003E2CD9">
            <w:pPr>
              <w:jc w:val="both"/>
              <w:rPr>
                <w:rFonts w:ascii="Times New Roman" w:hAnsi="Times New Roman" w:cs="Times New Roman"/>
                <w:sz w:val="16"/>
                <w:szCs w:val="16"/>
                <w:lang w:val="kk-KZ"/>
              </w:rPr>
            </w:pPr>
            <w:r w:rsidRPr="0016600A">
              <w:rPr>
                <w:rFonts w:ascii="Times New Roman" w:hAnsi="Times New Roman" w:cs="Times New Roman"/>
                <w:sz w:val="16"/>
                <w:szCs w:val="16"/>
                <w:lang w:val="kk-KZ"/>
              </w:rPr>
              <w:t>Анықталатын талданатын заттар үшін сертификатталған қалыпты мәндері (N) бар, QC үшін мұздатылған кептірілген сарысу. Лиофильді сарысуды сұйылтқанда дайын бақылау ерітіндісінің көлемі кемінде 50 мл құрайды. Бақылау сарысуы жинағы анализатордың жадында анықтамалық сынақ мәндерін автоматты түрде оқу үшін анализатордың кірістірілген сканерімен үйлесімді арнайы штрих-кодпен жабдықталуы керек.</w:t>
            </w:r>
          </w:p>
        </w:tc>
        <w:tc>
          <w:tcPr>
            <w:tcW w:w="1325" w:type="dxa"/>
          </w:tcPr>
          <w:p w14:paraId="6D344028" w14:textId="4440CFE3" w:rsidR="00460052" w:rsidRPr="003E2CD9" w:rsidRDefault="00460052" w:rsidP="003E2CD9">
            <w:pPr>
              <w:jc w:val="both"/>
              <w:rPr>
                <w:rFonts w:ascii="Times New Roman" w:hAnsi="Times New Roman" w:cs="Times New Roman"/>
                <w:sz w:val="16"/>
                <w:szCs w:val="16"/>
                <w:lang w:val="kk-KZ"/>
              </w:rPr>
            </w:pPr>
            <w:r w:rsidRPr="00460052">
              <w:rPr>
                <w:rFonts w:ascii="Times New Roman" w:hAnsi="Times New Roman" w:cs="Times New Roman"/>
                <w:sz w:val="16"/>
                <w:szCs w:val="16"/>
                <w:lang w:val="kk-KZ"/>
              </w:rPr>
              <w:t>Өтінім берілгеннен кейін 15 күнтізбелік күн ішінде</w:t>
            </w:r>
          </w:p>
        </w:tc>
        <w:tc>
          <w:tcPr>
            <w:tcW w:w="1363" w:type="dxa"/>
          </w:tcPr>
          <w:p w14:paraId="088E27CF" w14:textId="28875CDC" w:rsidR="00460052" w:rsidRPr="003E2CD9" w:rsidRDefault="00460052" w:rsidP="003E2CD9">
            <w:pPr>
              <w:jc w:val="both"/>
              <w:rPr>
                <w:rFonts w:ascii="Times New Roman" w:hAnsi="Times New Roman" w:cs="Times New Roman"/>
                <w:sz w:val="16"/>
                <w:szCs w:val="16"/>
                <w:lang w:val="kk-KZ"/>
              </w:rPr>
            </w:pPr>
            <w:r w:rsidRPr="00646314">
              <w:rPr>
                <w:rFonts w:ascii="Times New Roman" w:hAnsi="Times New Roman" w:cs="Times New Roman"/>
                <w:sz w:val="16"/>
                <w:szCs w:val="16"/>
                <w:lang w:val="kk-KZ"/>
              </w:rPr>
              <w:t>Өскемен қ</w:t>
            </w:r>
            <w:r w:rsidRPr="00646314">
              <w:rPr>
                <w:rFonts w:ascii="Times New Roman" w:hAnsi="Times New Roman" w:cs="Times New Roman"/>
                <w:sz w:val="16"/>
                <w:szCs w:val="16"/>
              </w:rPr>
              <w:t>,  Буров</w:t>
            </w:r>
            <w:r w:rsidRPr="00646314">
              <w:rPr>
                <w:rFonts w:ascii="Times New Roman" w:hAnsi="Times New Roman" w:cs="Times New Roman"/>
                <w:sz w:val="16"/>
                <w:szCs w:val="16"/>
                <w:lang w:val="kk-KZ"/>
              </w:rPr>
              <w:t xml:space="preserve"> к</w:t>
            </w:r>
            <w:r w:rsidRPr="00646314">
              <w:rPr>
                <w:rFonts w:ascii="Times New Roman" w:hAnsi="Times New Roman" w:cs="Times New Roman"/>
                <w:sz w:val="16"/>
                <w:szCs w:val="16"/>
              </w:rPr>
              <w:t xml:space="preserve">, 21/1, </w:t>
            </w:r>
            <w:r w:rsidRPr="00646314">
              <w:rPr>
                <w:rFonts w:ascii="Times New Roman" w:hAnsi="Times New Roman" w:cs="Times New Roman"/>
                <w:sz w:val="16"/>
                <w:szCs w:val="16"/>
                <w:lang w:val="kk-KZ"/>
              </w:rPr>
              <w:t>диагностикалық зертхана</w:t>
            </w:r>
          </w:p>
        </w:tc>
      </w:tr>
      <w:tr w:rsidR="00460052" w:rsidRPr="003E2CD9" w14:paraId="236BEDFD" w14:textId="77777777" w:rsidTr="00022B55">
        <w:trPr>
          <w:trHeight w:val="142"/>
        </w:trPr>
        <w:tc>
          <w:tcPr>
            <w:tcW w:w="476" w:type="dxa"/>
          </w:tcPr>
          <w:p w14:paraId="2F4F6484" w14:textId="64B7B2CB" w:rsidR="00460052" w:rsidRPr="003E2CD9" w:rsidRDefault="00460052" w:rsidP="003E2CD9">
            <w:pPr>
              <w:jc w:val="both"/>
              <w:rPr>
                <w:rFonts w:ascii="Times New Roman" w:hAnsi="Times New Roman" w:cs="Times New Roman"/>
                <w:sz w:val="16"/>
                <w:szCs w:val="16"/>
                <w:lang w:val="kk-KZ"/>
              </w:rPr>
            </w:pPr>
            <w:r w:rsidRPr="003E2CD9">
              <w:rPr>
                <w:rFonts w:ascii="Times New Roman" w:hAnsi="Times New Roman" w:cs="Times New Roman"/>
                <w:sz w:val="16"/>
                <w:szCs w:val="16"/>
                <w:lang w:val="kk-KZ"/>
              </w:rPr>
              <w:t>16</w:t>
            </w:r>
          </w:p>
        </w:tc>
        <w:tc>
          <w:tcPr>
            <w:tcW w:w="1842" w:type="dxa"/>
          </w:tcPr>
          <w:p w14:paraId="7AB8569E" w14:textId="44D87F71" w:rsidR="00460052" w:rsidRPr="003E2CD9" w:rsidRDefault="00A02774" w:rsidP="003E2CD9">
            <w:pPr>
              <w:jc w:val="both"/>
              <w:rPr>
                <w:rFonts w:ascii="Times New Roman" w:hAnsi="Times New Roman" w:cs="Times New Roman"/>
                <w:sz w:val="16"/>
                <w:szCs w:val="16"/>
              </w:rPr>
            </w:pPr>
            <w:r>
              <w:rPr>
                <w:rFonts w:ascii="Times New Roman" w:hAnsi="Times New Roman" w:cs="Times New Roman"/>
                <w:sz w:val="16"/>
                <w:szCs w:val="16"/>
                <w:lang w:val="kk-KZ"/>
              </w:rPr>
              <w:t>Бақылау сарысуы</w:t>
            </w:r>
            <w:r w:rsidR="00460052" w:rsidRPr="003E2CD9">
              <w:rPr>
                <w:rFonts w:ascii="Times New Roman" w:hAnsi="Times New Roman" w:cs="Times New Roman"/>
                <w:sz w:val="16"/>
                <w:szCs w:val="16"/>
              </w:rPr>
              <w:t xml:space="preserve"> ПАТОЛОГИЯ</w:t>
            </w:r>
          </w:p>
          <w:p w14:paraId="13CFD773" w14:textId="77777777" w:rsidR="00460052" w:rsidRPr="003E2CD9" w:rsidRDefault="00460052" w:rsidP="003E2CD9">
            <w:pPr>
              <w:jc w:val="both"/>
              <w:rPr>
                <w:rFonts w:ascii="Times New Roman" w:hAnsi="Times New Roman" w:cs="Times New Roman"/>
                <w:sz w:val="16"/>
                <w:szCs w:val="16"/>
                <w:lang w:val="kk-KZ"/>
              </w:rPr>
            </w:pPr>
          </w:p>
        </w:tc>
        <w:tc>
          <w:tcPr>
            <w:tcW w:w="4565" w:type="dxa"/>
          </w:tcPr>
          <w:p w14:paraId="278912CC" w14:textId="4BFEC90A" w:rsidR="00460052" w:rsidRPr="0016600A" w:rsidRDefault="0016600A" w:rsidP="003E2CD9">
            <w:pPr>
              <w:jc w:val="both"/>
              <w:rPr>
                <w:rFonts w:ascii="Times New Roman" w:hAnsi="Times New Roman" w:cs="Times New Roman"/>
                <w:sz w:val="16"/>
                <w:szCs w:val="16"/>
                <w:lang w:val="kk-KZ"/>
              </w:rPr>
            </w:pPr>
            <w:r w:rsidRPr="0016600A">
              <w:rPr>
                <w:rFonts w:ascii="Times New Roman" w:hAnsi="Times New Roman" w:cs="Times New Roman"/>
                <w:sz w:val="16"/>
                <w:szCs w:val="16"/>
                <w:lang w:val="kk-KZ"/>
              </w:rPr>
              <w:t>Анықталатын талданатын заттар үшін сертификатталған қалыпты мәндері (P) бар QC үшін мұздатылған кептірілген сарысу. Лиофильді сарысуды сұйылтқанда дайын бақылау ерітіндісінің көлемі кемінде 50 мл құрайды. Бақылау сарысуы жинағы анализатордың жадында анықтамалық сынақ мәндерін автоматты түрде оқу үшін анализатордың кірістірілген сканерімен үйлесімді арнайы штрих-кодпен жабдықталуы керек.</w:t>
            </w:r>
          </w:p>
        </w:tc>
        <w:tc>
          <w:tcPr>
            <w:tcW w:w="1325" w:type="dxa"/>
          </w:tcPr>
          <w:p w14:paraId="50A2E28B" w14:textId="50EEBEDC" w:rsidR="00460052" w:rsidRPr="003E2CD9" w:rsidRDefault="00460052" w:rsidP="003E2CD9">
            <w:pPr>
              <w:jc w:val="both"/>
              <w:rPr>
                <w:rFonts w:ascii="Times New Roman" w:hAnsi="Times New Roman" w:cs="Times New Roman"/>
                <w:sz w:val="16"/>
                <w:szCs w:val="16"/>
                <w:lang w:val="kk-KZ"/>
              </w:rPr>
            </w:pPr>
            <w:r w:rsidRPr="00460052">
              <w:rPr>
                <w:rFonts w:ascii="Times New Roman" w:hAnsi="Times New Roman" w:cs="Times New Roman"/>
                <w:sz w:val="16"/>
                <w:szCs w:val="16"/>
                <w:lang w:val="kk-KZ"/>
              </w:rPr>
              <w:t>Өтінім берілгеннен кейін 15 күнтізбелік күн ішінде</w:t>
            </w:r>
          </w:p>
        </w:tc>
        <w:tc>
          <w:tcPr>
            <w:tcW w:w="1363" w:type="dxa"/>
          </w:tcPr>
          <w:p w14:paraId="13D9BE73" w14:textId="2D083383" w:rsidR="00460052" w:rsidRPr="003E2CD9" w:rsidRDefault="00460052" w:rsidP="003E2CD9">
            <w:pPr>
              <w:jc w:val="both"/>
              <w:rPr>
                <w:rFonts w:ascii="Times New Roman" w:hAnsi="Times New Roman" w:cs="Times New Roman"/>
                <w:sz w:val="16"/>
                <w:szCs w:val="16"/>
                <w:lang w:val="kk-KZ"/>
              </w:rPr>
            </w:pPr>
            <w:r w:rsidRPr="00646314">
              <w:rPr>
                <w:rFonts w:ascii="Times New Roman" w:hAnsi="Times New Roman" w:cs="Times New Roman"/>
                <w:sz w:val="16"/>
                <w:szCs w:val="16"/>
                <w:lang w:val="kk-KZ"/>
              </w:rPr>
              <w:t>Өскемен қ</w:t>
            </w:r>
            <w:r w:rsidRPr="00646314">
              <w:rPr>
                <w:rFonts w:ascii="Times New Roman" w:hAnsi="Times New Roman" w:cs="Times New Roman"/>
                <w:sz w:val="16"/>
                <w:szCs w:val="16"/>
              </w:rPr>
              <w:t>,  Буров</w:t>
            </w:r>
            <w:r w:rsidRPr="00646314">
              <w:rPr>
                <w:rFonts w:ascii="Times New Roman" w:hAnsi="Times New Roman" w:cs="Times New Roman"/>
                <w:sz w:val="16"/>
                <w:szCs w:val="16"/>
                <w:lang w:val="kk-KZ"/>
              </w:rPr>
              <w:t xml:space="preserve"> к</w:t>
            </w:r>
            <w:r w:rsidRPr="00646314">
              <w:rPr>
                <w:rFonts w:ascii="Times New Roman" w:hAnsi="Times New Roman" w:cs="Times New Roman"/>
                <w:sz w:val="16"/>
                <w:szCs w:val="16"/>
              </w:rPr>
              <w:t xml:space="preserve">, 21/1, </w:t>
            </w:r>
            <w:r w:rsidRPr="00646314">
              <w:rPr>
                <w:rFonts w:ascii="Times New Roman" w:hAnsi="Times New Roman" w:cs="Times New Roman"/>
                <w:sz w:val="16"/>
                <w:szCs w:val="16"/>
                <w:lang w:val="kk-KZ"/>
              </w:rPr>
              <w:t>диагностикалық зертхана</w:t>
            </w:r>
          </w:p>
        </w:tc>
      </w:tr>
      <w:tr w:rsidR="00460052" w:rsidRPr="003E2CD9" w14:paraId="227F4940" w14:textId="77777777" w:rsidTr="00022B55">
        <w:trPr>
          <w:trHeight w:val="142"/>
        </w:trPr>
        <w:tc>
          <w:tcPr>
            <w:tcW w:w="476" w:type="dxa"/>
          </w:tcPr>
          <w:p w14:paraId="6C8AFC9C" w14:textId="69700020" w:rsidR="00460052" w:rsidRPr="003E2CD9" w:rsidRDefault="00460052" w:rsidP="003E2CD9">
            <w:pPr>
              <w:jc w:val="both"/>
              <w:rPr>
                <w:rFonts w:ascii="Times New Roman" w:hAnsi="Times New Roman" w:cs="Times New Roman"/>
                <w:sz w:val="16"/>
                <w:szCs w:val="16"/>
                <w:lang w:val="kk-KZ"/>
              </w:rPr>
            </w:pPr>
            <w:r w:rsidRPr="003E2CD9">
              <w:rPr>
                <w:rFonts w:ascii="Times New Roman" w:hAnsi="Times New Roman" w:cs="Times New Roman"/>
                <w:sz w:val="16"/>
                <w:szCs w:val="16"/>
                <w:lang w:val="kk-KZ"/>
              </w:rPr>
              <w:t>17</w:t>
            </w:r>
          </w:p>
        </w:tc>
        <w:tc>
          <w:tcPr>
            <w:tcW w:w="1842" w:type="dxa"/>
          </w:tcPr>
          <w:p w14:paraId="2B09D533" w14:textId="349D9B49" w:rsidR="00460052" w:rsidRPr="003E2CD9" w:rsidRDefault="00A02774" w:rsidP="00A02774">
            <w:pPr>
              <w:jc w:val="both"/>
              <w:rPr>
                <w:rFonts w:ascii="Times New Roman" w:hAnsi="Times New Roman" w:cs="Times New Roman"/>
                <w:sz w:val="16"/>
                <w:szCs w:val="16"/>
                <w:lang w:val="kk-KZ"/>
              </w:rPr>
            </w:pPr>
            <w:r>
              <w:rPr>
                <w:rFonts w:ascii="Times New Roman" w:hAnsi="Times New Roman" w:cs="Times New Roman"/>
                <w:sz w:val="16"/>
                <w:szCs w:val="16"/>
                <w:lang w:val="kk-KZ"/>
              </w:rPr>
              <w:t xml:space="preserve">Жуу ерітіндісі </w:t>
            </w:r>
          </w:p>
        </w:tc>
        <w:tc>
          <w:tcPr>
            <w:tcW w:w="4565" w:type="dxa"/>
          </w:tcPr>
          <w:p w14:paraId="3344C7FD" w14:textId="29971E14" w:rsidR="00460052" w:rsidRPr="003E2CD9" w:rsidRDefault="0016600A" w:rsidP="003E2CD9">
            <w:pPr>
              <w:jc w:val="both"/>
              <w:rPr>
                <w:rFonts w:ascii="Times New Roman" w:hAnsi="Times New Roman" w:cs="Times New Roman"/>
                <w:sz w:val="16"/>
                <w:szCs w:val="16"/>
              </w:rPr>
            </w:pPr>
            <w:r w:rsidRPr="0016600A">
              <w:rPr>
                <w:rFonts w:ascii="Times New Roman" w:hAnsi="Times New Roman" w:cs="Times New Roman"/>
                <w:sz w:val="16"/>
                <w:szCs w:val="16"/>
              </w:rPr>
              <w:t>Арнайы концентрлі реагент Жуғыш зат CD80. Реагент реакциялық кюветалар блогын, мөлшерлеу зондтарын және араластырғышты жуу үшін қолданылатын жуу ерітіндісін дайындауға арналған. Дайын ерітінді анализатор бөліктерімен жанасу кезінде коррозиялық немесе тотықтырғыш қасиеттерге ие болмауы керек. Концентрат кем дегенде 1 литрге оралуы керек. Кем дегенде 15 литр тазалау ерітіндісін дайындау үшін жеткілікті болуы керек.</w:t>
            </w:r>
          </w:p>
        </w:tc>
        <w:tc>
          <w:tcPr>
            <w:tcW w:w="1325" w:type="dxa"/>
          </w:tcPr>
          <w:p w14:paraId="70B9132B" w14:textId="59966E1A" w:rsidR="00460052" w:rsidRPr="003E2CD9" w:rsidRDefault="00460052" w:rsidP="003E2CD9">
            <w:pPr>
              <w:jc w:val="both"/>
              <w:rPr>
                <w:rFonts w:ascii="Times New Roman" w:hAnsi="Times New Roman" w:cs="Times New Roman"/>
                <w:sz w:val="16"/>
                <w:szCs w:val="16"/>
                <w:lang w:val="kk-KZ"/>
              </w:rPr>
            </w:pPr>
            <w:r w:rsidRPr="00460052">
              <w:rPr>
                <w:rFonts w:ascii="Times New Roman" w:hAnsi="Times New Roman" w:cs="Times New Roman"/>
                <w:sz w:val="16"/>
                <w:szCs w:val="16"/>
                <w:lang w:val="kk-KZ"/>
              </w:rPr>
              <w:t>Өтінім берілгеннен кейін 15 күнтізбелік күн ішінде</w:t>
            </w:r>
          </w:p>
        </w:tc>
        <w:tc>
          <w:tcPr>
            <w:tcW w:w="1363" w:type="dxa"/>
          </w:tcPr>
          <w:p w14:paraId="072145CC" w14:textId="3E378827" w:rsidR="00460052" w:rsidRPr="003E2CD9" w:rsidRDefault="00460052" w:rsidP="003E2CD9">
            <w:pPr>
              <w:jc w:val="both"/>
              <w:rPr>
                <w:rFonts w:ascii="Times New Roman" w:hAnsi="Times New Roman" w:cs="Times New Roman"/>
                <w:sz w:val="16"/>
                <w:szCs w:val="16"/>
                <w:lang w:val="kk-KZ"/>
              </w:rPr>
            </w:pPr>
            <w:r w:rsidRPr="00646314">
              <w:rPr>
                <w:rFonts w:ascii="Times New Roman" w:hAnsi="Times New Roman" w:cs="Times New Roman"/>
                <w:sz w:val="16"/>
                <w:szCs w:val="16"/>
                <w:lang w:val="kk-KZ"/>
              </w:rPr>
              <w:t>Өскемен қ</w:t>
            </w:r>
            <w:r w:rsidRPr="00646314">
              <w:rPr>
                <w:rFonts w:ascii="Times New Roman" w:hAnsi="Times New Roman" w:cs="Times New Roman"/>
                <w:sz w:val="16"/>
                <w:szCs w:val="16"/>
              </w:rPr>
              <w:t>,  Буров</w:t>
            </w:r>
            <w:r w:rsidRPr="00646314">
              <w:rPr>
                <w:rFonts w:ascii="Times New Roman" w:hAnsi="Times New Roman" w:cs="Times New Roman"/>
                <w:sz w:val="16"/>
                <w:szCs w:val="16"/>
                <w:lang w:val="kk-KZ"/>
              </w:rPr>
              <w:t xml:space="preserve"> к</w:t>
            </w:r>
            <w:r w:rsidRPr="00646314">
              <w:rPr>
                <w:rFonts w:ascii="Times New Roman" w:hAnsi="Times New Roman" w:cs="Times New Roman"/>
                <w:sz w:val="16"/>
                <w:szCs w:val="16"/>
              </w:rPr>
              <w:t xml:space="preserve">, 21/1, </w:t>
            </w:r>
            <w:r w:rsidRPr="00646314">
              <w:rPr>
                <w:rFonts w:ascii="Times New Roman" w:hAnsi="Times New Roman" w:cs="Times New Roman"/>
                <w:sz w:val="16"/>
                <w:szCs w:val="16"/>
                <w:lang w:val="kk-KZ"/>
              </w:rPr>
              <w:t>диагностикалық зертхана</w:t>
            </w:r>
          </w:p>
        </w:tc>
      </w:tr>
      <w:tr w:rsidR="00460052" w:rsidRPr="003E2CD9" w14:paraId="66BBAEF6" w14:textId="77777777" w:rsidTr="00022B55">
        <w:trPr>
          <w:trHeight w:val="142"/>
        </w:trPr>
        <w:tc>
          <w:tcPr>
            <w:tcW w:w="476" w:type="dxa"/>
          </w:tcPr>
          <w:p w14:paraId="701CC166" w14:textId="092C09F0" w:rsidR="00460052" w:rsidRPr="003E2CD9" w:rsidRDefault="00460052" w:rsidP="003E2CD9">
            <w:pPr>
              <w:jc w:val="both"/>
              <w:rPr>
                <w:rFonts w:ascii="Times New Roman" w:hAnsi="Times New Roman" w:cs="Times New Roman"/>
                <w:sz w:val="16"/>
                <w:szCs w:val="16"/>
                <w:lang w:val="kk-KZ"/>
              </w:rPr>
            </w:pPr>
            <w:r w:rsidRPr="003E2CD9">
              <w:rPr>
                <w:rFonts w:ascii="Times New Roman" w:hAnsi="Times New Roman" w:cs="Times New Roman"/>
                <w:sz w:val="16"/>
                <w:szCs w:val="16"/>
                <w:lang w:val="kk-KZ"/>
              </w:rPr>
              <w:t>18</w:t>
            </w:r>
          </w:p>
        </w:tc>
        <w:tc>
          <w:tcPr>
            <w:tcW w:w="1842" w:type="dxa"/>
          </w:tcPr>
          <w:p w14:paraId="1A345567" w14:textId="0FF787C1" w:rsidR="00460052" w:rsidRPr="003E2CD9" w:rsidRDefault="00A02774" w:rsidP="003E2CD9">
            <w:pPr>
              <w:jc w:val="both"/>
              <w:rPr>
                <w:rFonts w:ascii="Times New Roman" w:hAnsi="Times New Roman" w:cs="Times New Roman"/>
                <w:sz w:val="16"/>
                <w:szCs w:val="16"/>
              </w:rPr>
            </w:pPr>
            <w:r w:rsidRPr="00A02774">
              <w:rPr>
                <w:rFonts w:ascii="Times New Roman" w:hAnsi="Times New Roman" w:cs="Times New Roman"/>
                <w:sz w:val="16"/>
                <w:szCs w:val="16"/>
              </w:rPr>
              <w:t>HDL-C анықтауға арналған диагностикалық реагент жинағы</w:t>
            </w:r>
          </w:p>
        </w:tc>
        <w:tc>
          <w:tcPr>
            <w:tcW w:w="4565" w:type="dxa"/>
          </w:tcPr>
          <w:p w14:paraId="64BD00E5" w14:textId="7A648F6B" w:rsidR="00460052" w:rsidRPr="003E2CD9" w:rsidRDefault="00D40328" w:rsidP="003E2CD9">
            <w:pPr>
              <w:jc w:val="both"/>
              <w:rPr>
                <w:rFonts w:ascii="Times New Roman" w:hAnsi="Times New Roman" w:cs="Times New Roman"/>
                <w:sz w:val="16"/>
                <w:szCs w:val="16"/>
              </w:rPr>
            </w:pPr>
            <w:r w:rsidRPr="00D40328">
              <w:rPr>
                <w:rFonts w:ascii="Times New Roman" w:hAnsi="Times New Roman" w:cs="Times New Roman"/>
                <w:sz w:val="16"/>
                <w:szCs w:val="16"/>
              </w:rPr>
              <w:t>Тұнбасыз тікелей фотометрия арқылы жоғары концентрациядағы липидтер алмасуын сандық анықтауға арналған екі компонентті реагент жинағы. Байқалатын әсердің ерекшелігіне NV концентрациясы ±10% дейін әсер етпейді. Жұмыс ерітіндісінің көлемі кемінде 54 мл. Контаминацияны болдырмау және қосымша картридждерге құюды қажет етпеу үшін реагенттерді бір рет қолданылатын түпнұсқалық R1 және R2 контейнерлеріне салу керек. Контейнерлер анализатордың реагенттік карусельіне толығымен бейімделіп, арнайы штрих-кодпен жабдықталуы керек. анализатордың кірістірілген сканерімен толық үйлесімді. Тек мультисера көмегімен калибрлеу және сапаны бақылау процедураларын орындаңыз. Анализатордың жадында әдісті бағдарламалау және реагент карусельінің қатаң белгіленген ұяшықтарына контейнерлерді орналастыру үшін қайталанатын процедуралардың қажеті жоқ.</w:t>
            </w:r>
          </w:p>
        </w:tc>
        <w:tc>
          <w:tcPr>
            <w:tcW w:w="1325" w:type="dxa"/>
          </w:tcPr>
          <w:p w14:paraId="41D83F09" w14:textId="0DAC468C" w:rsidR="00460052" w:rsidRPr="003E2CD9" w:rsidRDefault="00460052" w:rsidP="003E2CD9">
            <w:pPr>
              <w:jc w:val="both"/>
              <w:rPr>
                <w:rFonts w:ascii="Times New Roman" w:hAnsi="Times New Roman" w:cs="Times New Roman"/>
                <w:sz w:val="16"/>
                <w:szCs w:val="16"/>
                <w:lang w:val="kk-KZ"/>
              </w:rPr>
            </w:pPr>
            <w:r w:rsidRPr="00460052">
              <w:rPr>
                <w:rFonts w:ascii="Times New Roman" w:hAnsi="Times New Roman" w:cs="Times New Roman"/>
                <w:sz w:val="16"/>
                <w:szCs w:val="16"/>
                <w:lang w:val="kk-KZ"/>
              </w:rPr>
              <w:t>Өтінім берілгеннен кейін 15 күнтізбелік күн ішінде</w:t>
            </w:r>
          </w:p>
        </w:tc>
        <w:tc>
          <w:tcPr>
            <w:tcW w:w="1363" w:type="dxa"/>
          </w:tcPr>
          <w:p w14:paraId="1FF7210D" w14:textId="04ECF6F1" w:rsidR="00460052" w:rsidRPr="003E2CD9" w:rsidRDefault="00460052" w:rsidP="003E2CD9">
            <w:pPr>
              <w:jc w:val="both"/>
              <w:rPr>
                <w:rFonts w:ascii="Times New Roman" w:hAnsi="Times New Roman" w:cs="Times New Roman"/>
                <w:sz w:val="16"/>
                <w:szCs w:val="16"/>
                <w:lang w:val="kk-KZ"/>
              </w:rPr>
            </w:pPr>
            <w:r w:rsidRPr="00646314">
              <w:rPr>
                <w:rFonts w:ascii="Times New Roman" w:hAnsi="Times New Roman" w:cs="Times New Roman"/>
                <w:sz w:val="16"/>
                <w:szCs w:val="16"/>
                <w:lang w:val="kk-KZ"/>
              </w:rPr>
              <w:t>Өскемен қ</w:t>
            </w:r>
            <w:r w:rsidRPr="00646314">
              <w:rPr>
                <w:rFonts w:ascii="Times New Roman" w:hAnsi="Times New Roman" w:cs="Times New Roman"/>
                <w:sz w:val="16"/>
                <w:szCs w:val="16"/>
              </w:rPr>
              <w:t>,  Буров</w:t>
            </w:r>
            <w:r w:rsidRPr="00646314">
              <w:rPr>
                <w:rFonts w:ascii="Times New Roman" w:hAnsi="Times New Roman" w:cs="Times New Roman"/>
                <w:sz w:val="16"/>
                <w:szCs w:val="16"/>
                <w:lang w:val="kk-KZ"/>
              </w:rPr>
              <w:t xml:space="preserve"> к</w:t>
            </w:r>
            <w:r w:rsidRPr="00646314">
              <w:rPr>
                <w:rFonts w:ascii="Times New Roman" w:hAnsi="Times New Roman" w:cs="Times New Roman"/>
                <w:sz w:val="16"/>
                <w:szCs w:val="16"/>
              </w:rPr>
              <w:t xml:space="preserve">, 21/1, </w:t>
            </w:r>
            <w:r w:rsidRPr="00646314">
              <w:rPr>
                <w:rFonts w:ascii="Times New Roman" w:hAnsi="Times New Roman" w:cs="Times New Roman"/>
                <w:sz w:val="16"/>
                <w:szCs w:val="16"/>
                <w:lang w:val="kk-KZ"/>
              </w:rPr>
              <w:t>диагностикалық зертхана</w:t>
            </w:r>
          </w:p>
        </w:tc>
      </w:tr>
      <w:tr w:rsidR="00460052" w:rsidRPr="003E2CD9" w14:paraId="4ADB2189" w14:textId="77777777" w:rsidTr="00022B55">
        <w:trPr>
          <w:trHeight w:val="726"/>
        </w:trPr>
        <w:tc>
          <w:tcPr>
            <w:tcW w:w="476" w:type="dxa"/>
          </w:tcPr>
          <w:p w14:paraId="11F8407B" w14:textId="248144D3" w:rsidR="00460052" w:rsidRPr="003E2CD9" w:rsidRDefault="00460052" w:rsidP="003E2CD9">
            <w:pPr>
              <w:jc w:val="both"/>
              <w:rPr>
                <w:rFonts w:ascii="Times New Roman" w:hAnsi="Times New Roman" w:cs="Times New Roman"/>
                <w:sz w:val="16"/>
                <w:szCs w:val="16"/>
                <w:lang w:val="kk-KZ"/>
              </w:rPr>
            </w:pPr>
            <w:r w:rsidRPr="003E2CD9">
              <w:rPr>
                <w:rFonts w:ascii="Times New Roman" w:hAnsi="Times New Roman" w:cs="Times New Roman"/>
                <w:sz w:val="16"/>
                <w:szCs w:val="16"/>
                <w:lang w:val="kk-KZ"/>
              </w:rPr>
              <w:t>19</w:t>
            </w:r>
          </w:p>
        </w:tc>
        <w:tc>
          <w:tcPr>
            <w:tcW w:w="1842" w:type="dxa"/>
          </w:tcPr>
          <w:p w14:paraId="7BCE5A83" w14:textId="7F019392" w:rsidR="00460052" w:rsidRPr="003E2CD9" w:rsidRDefault="00A02774" w:rsidP="003E2CD9">
            <w:pPr>
              <w:jc w:val="both"/>
              <w:rPr>
                <w:rFonts w:ascii="Times New Roman" w:hAnsi="Times New Roman" w:cs="Times New Roman"/>
                <w:sz w:val="16"/>
                <w:szCs w:val="16"/>
              </w:rPr>
            </w:pPr>
            <w:r w:rsidRPr="00A02774">
              <w:rPr>
                <w:rFonts w:ascii="Times New Roman" w:hAnsi="Times New Roman" w:cs="Times New Roman"/>
                <w:sz w:val="16"/>
                <w:szCs w:val="16"/>
              </w:rPr>
              <w:t>LDL-C анықтауға арналған диагностикалық реагент жинағы</w:t>
            </w:r>
          </w:p>
        </w:tc>
        <w:tc>
          <w:tcPr>
            <w:tcW w:w="4565" w:type="dxa"/>
          </w:tcPr>
          <w:p w14:paraId="36735DC2" w14:textId="69436B86" w:rsidR="00460052" w:rsidRPr="004F0567" w:rsidRDefault="00D40328" w:rsidP="003E2CD9">
            <w:pPr>
              <w:jc w:val="both"/>
              <w:rPr>
                <w:rFonts w:ascii="Times New Roman" w:hAnsi="Times New Roman" w:cs="Times New Roman"/>
                <w:sz w:val="16"/>
                <w:szCs w:val="16"/>
                <w:lang w:val="en-US"/>
              </w:rPr>
            </w:pPr>
            <w:r w:rsidRPr="00D40328">
              <w:rPr>
                <w:rFonts w:ascii="Times New Roman" w:hAnsi="Times New Roman" w:cs="Times New Roman"/>
                <w:sz w:val="16"/>
                <w:szCs w:val="16"/>
              </w:rPr>
              <w:t xml:space="preserve">Анализатор киристирилген сканер аты толык уйлесимди. </w:t>
            </w:r>
            <w:r w:rsidRPr="004F0567">
              <w:rPr>
                <w:rFonts w:ascii="Times New Roman" w:hAnsi="Times New Roman" w:cs="Times New Roman"/>
                <w:sz w:val="16"/>
                <w:szCs w:val="16"/>
                <w:lang w:val="en-US"/>
              </w:rPr>
              <w:t xml:space="preserve">Tek multisera komegimen calibreu zane sapany baqylau proseduraların orndanyz. </w:t>
            </w:r>
            <w:r w:rsidRPr="00D40328">
              <w:rPr>
                <w:rFonts w:ascii="Times New Roman" w:hAnsi="Times New Roman" w:cs="Times New Roman"/>
                <w:sz w:val="16"/>
                <w:szCs w:val="16"/>
              </w:rPr>
              <w:t>Анализатор</w:t>
            </w:r>
            <w:r w:rsidRPr="004F0567">
              <w:rPr>
                <w:rFonts w:ascii="Times New Roman" w:hAnsi="Times New Roman" w:cs="Times New Roman"/>
                <w:sz w:val="16"/>
                <w:szCs w:val="16"/>
                <w:lang w:val="en-US"/>
              </w:rPr>
              <w:t xml:space="preserve"> jadynd addisti bagdarlamalau jane reagent carouselin </w:t>
            </w:r>
            <w:r w:rsidRPr="00D40328">
              <w:rPr>
                <w:rFonts w:ascii="Times New Roman" w:hAnsi="Times New Roman" w:cs="Times New Roman"/>
                <w:sz w:val="16"/>
                <w:szCs w:val="16"/>
              </w:rPr>
              <w:t>катан</w:t>
            </w:r>
            <w:r w:rsidRPr="004F0567">
              <w:rPr>
                <w:rFonts w:ascii="Times New Roman" w:hAnsi="Times New Roman" w:cs="Times New Roman"/>
                <w:sz w:val="16"/>
                <w:szCs w:val="16"/>
                <w:lang w:val="en-US"/>
              </w:rPr>
              <w:t xml:space="preserve"> </w:t>
            </w:r>
            <w:r w:rsidRPr="00D40328">
              <w:rPr>
                <w:rFonts w:ascii="Times New Roman" w:hAnsi="Times New Roman" w:cs="Times New Roman"/>
                <w:sz w:val="16"/>
                <w:szCs w:val="16"/>
              </w:rPr>
              <w:t>белгіленген</w:t>
            </w:r>
            <w:r w:rsidRPr="004F0567">
              <w:rPr>
                <w:rFonts w:ascii="Times New Roman" w:hAnsi="Times New Roman" w:cs="Times New Roman"/>
                <w:sz w:val="16"/>
                <w:szCs w:val="16"/>
                <w:lang w:val="en-US"/>
              </w:rPr>
              <w:t xml:space="preserve"> </w:t>
            </w:r>
            <w:r w:rsidRPr="00D40328">
              <w:rPr>
                <w:rFonts w:ascii="Times New Roman" w:hAnsi="Times New Roman" w:cs="Times New Roman"/>
                <w:sz w:val="16"/>
                <w:szCs w:val="16"/>
              </w:rPr>
              <w:t>яшықтарына</w:t>
            </w:r>
            <w:r w:rsidRPr="004F0567">
              <w:rPr>
                <w:rFonts w:ascii="Times New Roman" w:hAnsi="Times New Roman" w:cs="Times New Roman"/>
                <w:sz w:val="16"/>
                <w:szCs w:val="16"/>
                <w:lang w:val="en-US"/>
              </w:rPr>
              <w:t xml:space="preserve"> </w:t>
            </w:r>
            <w:r w:rsidRPr="00D40328">
              <w:rPr>
                <w:rFonts w:ascii="Times New Roman" w:hAnsi="Times New Roman" w:cs="Times New Roman"/>
                <w:sz w:val="16"/>
                <w:szCs w:val="16"/>
              </w:rPr>
              <w:t>контейнерлерд</w:t>
            </w:r>
            <w:r w:rsidRPr="004F0567">
              <w:rPr>
                <w:rFonts w:ascii="Times New Roman" w:hAnsi="Times New Roman" w:cs="Times New Roman"/>
                <w:sz w:val="16"/>
                <w:szCs w:val="16"/>
                <w:lang w:val="en-US"/>
              </w:rPr>
              <w:t xml:space="preserve"> </w:t>
            </w:r>
            <w:r w:rsidRPr="00D40328">
              <w:rPr>
                <w:rFonts w:ascii="Times New Roman" w:hAnsi="Times New Roman" w:cs="Times New Roman"/>
                <w:sz w:val="16"/>
                <w:szCs w:val="16"/>
              </w:rPr>
              <w:t>орналасти</w:t>
            </w:r>
            <w:r w:rsidRPr="004F0567">
              <w:rPr>
                <w:rFonts w:ascii="Times New Roman" w:hAnsi="Times New Roman" w:cs="Times New Roman"/>
                <w:sz w:val="16"/>
                <w:szCs w:val="16"/>
                <w:lang w:val="en-US"/>
              </w:rPr>
              <w:t xml:space="preserve"> </w:t>
            </w:r>
            <w:r w:rsidRPr="00D40328">
              <w:rPr>
                <w:rFonts w:ascii="Times New Roman" w:hAnsi="Times New Roman" w:cs="Times New Roman"/>
                <w:sz w:val="16"/>
                <w:szCs w:val="16"/>
              </w:rPr>
              <w:t>ушін</w:t>
            </w:r>
            <w:r w:rsidRPr="004F0567">
              <w:rPr>
                <w:rFonts w:ascii="Times New Roman" w:hAnsi="Times New Roman" w:cs="Times New Roman"/>
                <w:sz w:val="16"/>
                <w:szCs w:val="16"/>
                <w:lang w:val="en-US"/>
              </w:rPr>
              <w:t xml:space="preserve"> </w:t>
            </w:r>
            <w:r w:rsidRPr="00D40328">
              <w:rPr>
                <w:rFonts w:ascii="Times New Roman" w:hAnsi="Times New Roman" w:cs="Times New Roman"/>
                <w:sz w:val="16"/>
                <w:szCs w:val="16"/>
              </w:rPr>
              <w:t>қайталанатын</w:t>
            </w:r>
            <w:r w:rsidRPr="004F0567">
              <w:rPr>
                <w:rFonts w:ascii="Times New Roman" w:hAnsi="Times New Roman" w:cs="Times New Roman"/>
                <w:sz w:val="16"/>
                <w:szCs w:val="16"/>
                <w:lang w:val="en-US"/>
              </w:rPr>
              <w:t xml:space="preserve"> </w:t>
            </w:r>
            <w:r w:rsidRPr="00D40328">
              <w:rPr>
                <w:rFonts w:ascii="Times New Roman" w:hAnsi="Times New Roman" w:cs="Times New Roman"/>
                <w:sz w:val="16"/>
                <w:szCs w:val="16"/>
              </w:rPr>
              <w:t>процессуалдық</w:t>
            </w:r>
            <w:r w:rsidRPr="004F0567">
              <w:rPr>
                <w:rFonts w:ascii="Times New Roman" w:hAnsi="Times New Roman" w:cs="Times New Roman"/>
                <w:sz w:val="16"/>
                <w:szCs w:val="16"/>
                <w:lang w:val="en-US"/>
              </w:rPr>
              <w:t xml:space="preserve"> </w:t>
            </w:r>
            <w:r w:rsidRPr="00D40328">
              <w:rPr>
                <w:rFonts w:ascii="Times New Roman" w:hAnsi="Times New Roman" w:cs="Times New Roman"/>
                <w:sz w:val="16"/>
                <w:szCs w:val="16"/>
              </w:rPr>
              <w:t>лардың</w:t>
            </w:r>
            <w:r w:rsidRPr="004F0567">
              <w:rPr>
                <w:rFonts w:ascii="Times New Roman" w:hAnsi="Times New Roman" w:cs="Times New Roman"/>
                <w:sz w:val="16"/>
                <w:szCs w:val="16"/>
                <w:lang w:val="en-US"/>
              </w:rPr>
              <w:t xml:space="preserve"> </w:t>
            </w:r>
            <w:r w:rsidRPr="00D40328">
              <w:rPr>
                <w:rFonts w:ascii="Times New Roman" w:hAnsi="Times New Roman" w:cs="Times New Roman"/>
                <w:sz w:val="16"/>
                <w:szCs w:val="16"/>
              </w:rPr>
              <w:t>кажети</w:t>
            </w:r>
            <w:r w:rsidRPr="004F0567">
              <w:rPr>
                <w:rFonts w:ascii="Times New Roman" w:hAnsi="Times New Roman" w:cs="Times New Roman"/>
                <w:sz w:val="16"/>
                <w:szCs w:val="16"/>
                <w:lang w:val="en-US"/>
              </w:rPr>
              <w:t xml:space="preserve"> </w:t>
            </w:r>
            <w:r w:rsidRPr="00D40328">
              <w:rPr>
                <w:rFonts w:ascii="Times New Roman" w:hAnsi="Times New Roman" w:cs="Times New Roman"/>
                <w:sz w:val="16"/>
                <w:szCs w:val="16"/>
              </w:rPr>
              <w:t>жоқ</w:t>
            </w:r>
            <w:r w:rsidRPr="004F0567">
              <w:rPr>
                <w:rFonts w:ascii="Times New Roman" w:hAnsi="Times New Roman" w:cs="Times New Roman"/>
                <w:sz w:val="16"/>
                <w:szCs w:val="16"/>
                <w:lang w:val="en-US"/>
              </w:rPr>
              <w:t>.</w:t>
            </w:r>
            <w:r>
              <w:rPr>
                <w:rFonts w:ascii="Times New Roman" w:hAnsi="Times New Roman" w:cs="Times New Roman"/>
                <w:sz w:val="16"/>
                <w:szCs w:val="16"/>
                <w:lang w:val="kk-KZ"/>
              </w:rPr>
              <w:t xml:space="preserve"> </w:t>
            </w:r>
            <w:r w:rsidRPr="00D40328">
              <w:rPr>
                <w:rFonts w:ascii="Times New Roman" w:hAnsi="Times New Roman" w:cs="Times New Roman"/>
                <w:sz w:val="16"/>
                <w:szCs w:val="16"/>
              </w:rPr>
              <w:t>штрих</w:t>
            </w:r>
            <w:r w:rsidRPr="004F0567">
              <w:rPr>
                <w:rFonts w:ascii="Times New Roman" w:hAnsi="Times New Roman" w:cs="Times New Roman"/>
                <w:sz w:val="16"/>
                <w:szCs w:val="16"/>
                <w:lang w:val="en-US"/>
              </w:rPr>
              <w:t>-</w:t>
            </w:r>
            <w:r w:rsidRPr="00D40328">
              <w:rPr>
                <w:rFonts w:ascii="Times New Roman" w:hAnsi="Times New Roman" w:cs="Times New Roman"/>
                <w:sz w:val="16"/>
                <w:szCs w:val="16"/>
              </w:rPr>
              <w:t>код</w:t>
            </w:r>
            <w:r w:rsidRPr="004F0567">
              <w:rPr>
                <w:rFonts w:ascii="Times New Roman" w:hAnsi="Times New Roman" w:cs="Times New Roman"/>
                <w:sz w:val="16"/>
                <w:szCs w:val="16"/>
                <w:lang w:val="en-US"/>
              </w:rPr>
              <w:t xml:space="preserve"> </w:t>
            </w:r>
            <w:r w:rsidRPr="00D40328">
              <w:rPr>
                <w:rFonts w:ascii="Times New Roman" w:hAnsi="Times New Roman" w:cs="Times New Roman"/>
                <w:sz w:val="16"/>
                <w:szCs w:val="16"/>
              </w:rPr>
              <w:t>анализатордың</w:t>
            </w:r>
            <w:r w:rsidRPr="004F0567">
              <w:rPr>
                <w:rFonts w:ascii="Times New Roman" w:hAnsi="Times New Roman" w:cs="Times New Roman"/>
                <w:sz w:val="16"/>
                <w:szCs w:val="16"/>
                <w:lang w:val="en-US"/>
              </w:rPr>
              <w:t xml:space="preserve"> </w:t>
            </w:r>
            <w:r w:rsidRPr="00D40328">
              <w:rPr>
                <w:rFonts w:ascii="Times New Roman" w:hAnsi="Times New Roman" w:cs="Times New Roman"/>
                <w:sz w:val="16"/>
                <w:szCs w:val="16"/>
              </w:rPr>
              <w:t>кірістірілген</w:t>
            </w:r>
            <w:r w:rsidRPr="004F0567">
              <w:rPr>
                <w:rFonts w:ascii="Times New Roman" w:hAnsi="Times New Roman" w:cs="Times New Roman"/>
                <w:sz w:val="16"/>
                <w:szCs w:val="16"/>
                <w:lang w:val="en-US"/>
              </w:rPr>
              <w:t xml:space="preserve"> </w:t>
            </w:r>
            <w:r w:rsidRPr="00D40328">
              <w:rPr>
                <w:rFonts w:ascii="Times New Roman" w:hAnsi="Times New Roman" w:cs="Times New Roman"/>
                <w:sz w:val="16"/>
                <w:szCs w:val="16"/>
              </w:rPr>
              <w:t>сканерімен</w:t>
            </w:r>
            <w:r w:rsidRPr="004F0567">
              <w:rPr>
                <w:rFonts w:ascii="Times New Roman" w:hAnsi="Times New Roman" w:cs="Times New Roman"/>
                <w:sz w:val="16"/>
                <w:szCs w:val="16"/>
                <w:lang w:val="en-US"/>
              </w:rPr>
              <w:t xml:space="preserve"> </w:t>
            </w:r>
            <w:r w:rsidRPr="00D40328">
              <w:rPr>
                <w:rFonts w:ascii="Times New Roman" w:hAnsi="Times New Roman" w:cs="Times New Roman"/>
                <w:sz w:val="16"/>
                <w:szCs w:val="16"/>
              </w:rPr>
              <w:t>толық</w:t>
            </w:r>
            <w:r w:rsidRPr="004F0567">
              <w:rPr>
                <w:rFonts w:ascii="Times New Roman" w:hAnsi="Times New Roman" w:cs="Times New Roman"/>
                <w:sz w:val="16"/>
                <w:szCs w:val="16"/>
                <w:lang w:val="en-US"/>
              </w:rPr>
              <w:t xml:space="preserve"> </w:t>
            </w:r>
            <w:r w:rsidRPr="00D40328">
              <w:rPr>
                <w:rFonts w:ascii="Times New Roman" w:hAnsi="Times New Roman" w:cs="Times New Roman"/>
                <w:sz w:val="16"/>
                <w:szCs w:val="16"/>
              </w:rPr>
              <w:t>үйлесімді</w:t>
            </w:r>
            <w:r w:rsidRPr="004F0567">
              <w:rPr>
                <w:rFonts w:ascii="Times New Roman" w:hAnsi="Times New Roman" w:cs="Times New Roman"/>
                <w:sz w:val="16"/>
                <w:szCs w:val="16"/>
                <w:lang w:val="en-US"/>
              </w:rPr>
              <w:t xml:space="preserve">. </w:t>
            </w:r>
            <w:r w:rsidRPr="00D40328">
              <w:rPr>
                <w:rFonts w:ascii="Times New Roman" w:hAnsi="Times New Roman" w:cs="Times New Roman"/>
                <w:sz w:val="16"/>
                <w:szCs w:val="16"/>
              </w:rPr>
              <w:t>Тек</w:t>
            </w:r>
            <w:r w:rsidRPr="004F0567">
              <w:rPr>
                <w:rFonts w:ascii="Times New Roman" w:hAnsi="Times New Roman" w:cs="Times New Roman"/>
                <w:sz w:val="16"/>
                <w:szCs w:val="16"/>
                <w:lang w:val="en-US"/>
              </w:rPr>
              <w:t xml:space="preserve"> </w:t>
            </w:r>
            <w:r w:rsidRPr="00D40328">
              <w:rPr>
                <w:rFonts w:ascii="Times New Roman" w:hAnsi="Times New Roman" w:cs="Times New Roman"/>
                <w:sz w:val="16"/>
                <w:szCs w:val="16"/>
              </w:rPr>
              <w:t>мультисера</w:t>
            </w:r>
            <w:r w:rsidRPr="004F0567">
              <w:rPr>
                <w:rFonts w:ascii="Times New Roman" w:hAnsi="Times New Roman" w:cs="Times New Roman"/>
                <w:sz w:val="16"/>
                <w:szCs w:val="16"/>
                <w:lang w:val="en-US"/>
              </w:rPr>
              <w:t xml:space="preserve"> </w:t>
            </w:r>
            <w:r w:rsidRPr="00D40328">
              <w:rPr>
                <w:rFonts w:ascii="Times New Roman" w:hAnsi="Times New Roman" w:cs="Times New Roman"/>
                <w:sz w:val="16"/>
                <w:szCs w:val="16"/>
              </w:rPr>
              <w:t>көмегімен</w:t>
            </w:r>
            <w:r w:rsidRPr="004F0567">
              <w:rPr>
                <w:rFonts w:ascii="Times New Roman" w:hAnsi="Times New Roman" w:cs="Times New Roman"/>
                <w:sz w:val="16"/>
                <w:szCs w:val="16"/>
                <w:lang w:val="en-US"/>
              </w:rPr>
              <w:t xml:space="preserve"> </w:t>
            </w:r>
            <w:r w:rsidRPr="00D40328">
              <w:rPr>
                <w:rFonts w:ascii="Times New Roman" w:hAnsi="Times New Roman" w:cs="Times New Roman"/>
                <w:sz w:val="16"/>
                <w:szCs w:val="16"/>
              </w:rPr>
              <w:t>калибрлеу</w:t>
            </w:r>
            <w:r w:rsidRPr="004F0567">
              <w:rPr>
                <w:rFonts w:ascii="Times New Roman" w:hAnsi="Times New Roman" w:cs="Times New Roman"/>
                <w:sz w:val="16"/>
                <w:szCs w:val="16"/>
                <w:lang w:val="en-US"/>
              </w:rPr>
              <w:t xml:space="preserve"> </w:t>
            </w:r>
            <w:r w:rsidRPr="00D40328">
              <w:rPr>
                <w:rFonts w:ascii="Times New Roman" w:hAnsi="Times New Roman" w:cs="Times New Roman"/>
                <w:sz w:val="16"/>
                <w:szCs w:val="16"/>
              </w:rPr>
              <w:t>және</w:t>
            </w:r>
            <w:r w:rsidRPr="004F0567">
              <w:rPr>
                <w:rFonts w:ascii="Times New Roman" w:hAnsi="Times New Roman" w:cs="Times New Roman"/>
                <w:sz w:val="16"/>
                <w:szCs w:val="16"/>
                <w:lang w:val="en-US"/>
              </w:rPr>
              <w:t xml:space="preserve"> </w:t>
            </w:r>
            <w:r w:rsidRPr="00D40328">
              <w:rPr>
                <w:rFonts w:ascii="Times New Roman" w:hAnsi="Times New Roman" w:cs="Times New Roman"/>
                <w:sz w:val="16"/>
                <w:szCs w:val="16"/>
              </w:rPr>
              <w:t>сапаны</w:t>
            </w:r>
            <w:r w:rsidRPr="004F0567">
              <w:rPr>
                <w:rFonts w:ascii="Times New Roman" w:hAnsi="Times New Roman" w:cs="Times New Roman"/>
                <w:sz w:val="16"/>
                <w:szCs w:val="16"/>
                <w:lang w:val="en-US"/>
              </w:rPr>
              <w:t xml:space="preserve"> </w:t>
            </w:r>
            <w:r w:rsidRPr="00D40328">
              <w:rPr>
                <w:rFonts w:ascii="Times New Roman" w:hAnsi="Times New Roman" w:cs="Times New Roman"/>
                <w:sz w:val="16"/>
                <w:szCs w:val="16"/>
              </w:rPr>
              <w:t>бақылау</w:t>
            </w:r>
            <w:r w:rsidRPr="004F0567">
              <w:rPr>
                <w:rFonts w:ascii="Times New Roman" w:hAnsi="Times New Roman" w:cs="Times New Roman"/>
                <w:sz w:val="16"/>
                <w:szCs w:val="16"/>
                <w:lang w:val="en-US"/>
              </w:rPr>
              <w:t xml:space="preserve"> </w:t>
            </w:r>
            <w:r w:rsidRPr="00D40328">
              <w:rPr>
                <w:rFonts w:ascii="Times New Roman" w:hAnsi="Times New Roman" w:cs="Times New Roman"/>
                <w:sz w:val="16"/>
                <w:szCs w:val="16"/>
              </w:rPr>
              <w:t>процедураларын</w:t>
            </w:r>
            <w:r w:rsidRPr="004F0567">
              <w:rPr>
                <w:rFonts w:ascii="Times New Roman" w:hAnsi="Times New Roman" w:cs="Times New Roman"/>
                <w:sz w:val="16"/>
                <w:szCs w:val="16"/>
                <w:lang w:val="en-US"/>
              </w:rPr>
              <w:t xml:space="preserve"> </w:t>
            </w:r>
            <w:r w:rsidRPr="00D40328">
              <w:rPr>
                <w:rFonts w:ascii="Times New Roman" w:hAnsi="Times New Roman" w:cs="Times New Roman"/>
                <w:sz w:val="16"/>
                <w:szCs w:val="16"/>
              </w:rPr>
              <w:t>орындаңыз</w:t>
            </w:r>
            <w:r w:rsidRPr="004F0567">
              <w:rPr>
                <w:rFonts w:ascii="Times New Roman" w:hAnsi="Times New Roman" w:cs="Times New Roman"/>
                <w:sz w:val="16"/>
                <w:szCs w:val="16"/>
                <w:lang w:val="en-US"/>
              </w:rPr>
              <w:t xml:space="preserve">. </w:t>
            </w:r>
            <w:r w:rsidRPr="00D40328">
              <w:rPr>
                <w:rFonts w:ascii="Times New Roman" w:hAnsi="Times New Roman" w:cs="Times New Roman"/>
                <w:sz w:val="16"/>
                <w:szCs w:val="16"/>
              </w:rPr>
              <w:t>Анализатордың</w:t>
            </w:r>
            <w:r w:rsidRPr="004F0567">
              <w:rPr>
                <w:rFonts w:ascii="Times New Roman" w:hAnsi="Times New Roman" w:cs="Times New Roman"/>
                <w:sz w:val="16"/>
                <w:szCs w:val="16"/>
                <w:lang w:val="en-US"/>
              </w:rPr>
              <w:t xml:space="preserve"> </w:t>
            </w:r>
            <w:r w:rsidRPr="00D40328">
              <w:rPr>
                <w:rFonts w:ascii="Times New Roman" w:hAnsi="Times New Roman" w:cs="Times New Roman"/>
                <w:sz w:val="16"/>
                <w:szCs w:val="16"/>
              </w:rPr>
              <w:t>жадында</w:t>
            </w:r>
            <w:r w:rsidRPr="004F0567">
              <w:rPr>
                <w:rFonts w:ascii="Times New Roman" w:hAnsi="Times New Roman" w:cs="Times New Roman"/>
                <w:sz w:val="16"/>
                <w:szCs w:val="16"/>
                <w:lang w:val="en-US"/>
              </w:rPr>
              <w:t xml:space="preserve"> </w:t>
            </w:r>
            <w:r w:rsidRPr="00D40328">
              <w:rPr>
                <w:rFonts w:ascii="Times New Roman" w:hAnsi="Times New Roman" w:cs="Times New Roman"/>
                <w:sz w:val="16"/>
                <w:szCs w:val="16"/>
              </w:rPr>
              <w:t>әдісті</w:t>
            </w:r>
            <w:r w:rsidRPr="004F0567">
              <w:rPr>
                <w:rFonts w:ascii="Times New Roman" w:hAnsi="Times New Roman" w:cs="Times New Roman"/>
                <w:sz w:val="16"/>
                <w:szCs w:val="16"/>
                <w:lang w:val="en-US"/>
              </w:rPr>
              <w:t xml:space="preserve"> </w:t>
            </w:r>
            <w:r w:rsidRPr="00D40328">
              <w:rPr>
                <w:rFonts w:ascii="Times New Roman" w:hAnsi="Times New Roman" w:cs="Times New Roman"/>
                <w:sz w:val="16"/>
                <w:szCs w:val="16"/>
              </w:rPr>
              <w:t>бағдарламалау</w:t>
            </w:r>
            <w:r w:rsidRPr="004F0567">
              <w:rPr>
                <w:rFonts w:ascii="Times New Roman" w:hAnsi="Times New Roman" w:cs="Times New Roman"/>
                <w:sz w:val="16"/>
                <w:szCs w:val="16"/>
                <w:lang w:val="en-US"/>
              </w:rPr>
              <w:t xml:space="preserve"> </w:t>
            </w:r>
            <w:r w:rsidRPr="00D40328">
              <w:rPr>
                <w:rFonts w:ascii="Times New Roman" w:hAnsi="Times New Roman" w:cs="Times New Roman"/>
                <w:sz w:val="16"/>
                <w:szCs w:val="16"/>
              </w:rPr>
              <w:t>және</w:t>
            </w:r>
            <w:r w:rsidRPr="004F0567">
              <w:rPr>
                <w:rFonts w:ascii="Times New Roman" w:hAnsi="Times New Roman" w:cs="Times New Roman"/>
                <w:sz w:val="16"/>
                <w:szCs w:val="16"/>
                <w:lang w:val="en-US"/>
              </w:rPr>
              <w:t xml:space="preserve"> </w:t>
            </w:r>
            <w:r w:rsidRPr="00D40328">
              <w:rPr>
                <w:rFonts w:ascii="Times New Roman" w:hAnsi="Times New Roman" w:cs="Times New Roman"/>
                <w:sz w:val="16"/>
                <w:szCs w:val="16"/>
              </w:rPr>
              <w:t>реагент</w:t>
            </w:r>
            <w:r w:rsidRPr="004F0567">
              <w:rPr>
                <w:rFonts w:ascii="Times New Roman" w:hAnsi="Times New Roman" w:cs="Times New Roman"/>
                <w:sz w:val="16"/>
                <w:szCs w:val="16"/>
                <w:lang w:val="en-US"/>
              </w:rPr>
              <w:t xml:space="preserve"> </w:t>
            </w:r>
            <w:r w:rsidRPr="00D40328">
              <w:rPr>
                <w:rFonts w:ascii="Times New Roman" w:hAnsi="Times New Roman" w:cs="Times New Roman"/>
                <w:sz w:val="16"/>
                <w:szCs w:val="16"/>
              </w:rPr>
              <w:t>карусельінің</w:t>
            </w:r>
            <w:r w:rsidRPr="004F0567">
              <w:rPr>
                <w:rFonts w:ascii="Times New Roman" w:hAnsi="Times New Roman" w:cs="Times New Roman"/>
                <w:sz w:val="16"/>
                <w:szCs w:val="16"/>
                <w:lang w:val="en-US"/>
              </w:rPr>
              <w:t xml:space="preserve"> </w:t>
            </w:r>
            <w:r w:rsidRPr="00D40328">
              <w:rPr>
                <w:rFonts w:ascii="Times New Roman" w:hAnsi="Times New Roman" w:cs="Times New Roman"/>
                <w:sz w:val="16"/>
                <w:szCs w:val="16"/>
              </w:rPr>
              <w:t>қатаң</w:t>
            </w:r>
            <w:r w:rsidRPr="004F0567">
              <w:rPr>
                <w:rFonts w:ascii="Times New Roman" w:hAnsi="Times New Roman" w:cs="Times New Roman"/>
                <w:sz w:val="16"/>
                <w:szCs w:val="16"/>
                <w:lang w:val="en-US"/>
              </w:rPr>
              <w:t xml:space="preserve"> </w:t>
            </w:r>
            <w:r w:rsidRPr="00D40328">
              <w:rPr>
                <w:rFonts w:ascii="Times New Roman" w:hAnsi="Times New Roman" w:cs="Times New Roman"/>
                <w:sz w:val="16"/>
                <w:szCs w:val="16"/>
              </w:rPr>
              <w:t>белгіленген</w:t>
            </w:r>
            <w:r w:rsidRPr="004F0567">
              <w:rPr>
                <w:rFonts w:ascii="Times New Roman" w:hAnsi="Times New Roman" w:cs="Times New Roman"/>
                <w:sz w:val="16"/>
                <w:szCs w:val="16"/>
                <w:lang w:val="en-US"/>
              </w:rPr>
              <w:t xml:space="preserve"> </w:t>
            </w:r>
            <w:r w:rsidRPr="00D40328">
              <w:rPr>
                <w:rFonts w:ascii="Times New Roman" w:hAnsi="Times New Roman" w:cs="Times New Roman"/>
                <w:sz w:val="16"/>
                <w:szCs w:val="16"/>
              </w:rPr>
              <w:t>ұяшықтарына</w:t>
            </w:r>
            <w:r w:rsidRPr="004F0567">
              <w:rPr>
                <w:rFonts w:ascii="Times New Roman" w:hAnsi="Times New Roman" w:cs="Times New Roman"/>
                <w:sz w:val="16"/>
                <w:szCs w:val="16"/>
                <w:lang w:val="en-US"/>
              </w:rPr>
              <w:t xml:space="preserve"> </w:t>
            </w:r>
            <w:r w:rsidRPr="00D40328">
              <w:rPr>
                <w:rFonts w:ascii="Times New Roman" w:hAnsi="Times New Roman" w:cs="Times New Roman"/>
                <w:sz w:val="16"/>
                <w:szCs w:val="16"/>
              </w:rPr>
              <w:t>контейнерлерді</w:t>
            </w:r>
            <w:r w:rsidRPr="004F0567">
              <w:rPr>
                <w:rFonts w:ascii="Times New Roman" w:hAnsi="Times New Roman" w:cs="Times New Roman"/>
                <w:sz w:val="16"/>
                <w:szCs w:val="16"/>
                <w:lang w:val="en-US"/>
              </w:rPr>
              <w:t xml:space="preserve"> </w:t>
            </w:r>
            <w:r w:rsidRPr="00D40328">
              <w:rPr>
                <w:rFonts w:ascii="Times New Roman" w:hAnsi="Times New Roman" w:cs="Times New Roman"/>
                <w:sz w:val="16"/>
                <w:szCs w:val="16"/>
              </w:rPr>
              <w:t>орналастыру</w:t>
            </w:r>
            <w:r w:rsidRPr="004F0567">
              <w:rPr>
                <w:rFonts w:ascii="Times New Roman" w:hAnsi="Times New Roman" w:cs="Times New Roman"/>
                <w:sz w:val="16"/>
                <w:szCs w:val="16"/>
                <w:lang w:val="en-US"/>
              </w:rPr>
              <w:t xml:space="preserve"> </w:t>
            </w:r>
            <w:r w:rsidRPr="00D40328">
              <w:rPr>
                <w:rFonts w:ascii="Times New Roman" w:hAnsi="Times New Roman" w:cs="Times New Roman"/>
                <w:sz w:val="16"/>
                <w:szCs w:val="16"/>
              </w:rPr>
              <w:t>үшін</w:t>
            </w:r>
            <w:r w:rsidRPr="004F0567">
              <w:rPr>
                <w:rFonts w:ascii="Times New Roman" w:hAnsi="Times New Roman" w:cs="Times New Roman"/>
                <w:sz w:val="16"/>
                <w:szCs w:val="16"/>
                <w:lang w:val="en-US"/>
              </w:rPr>
              <w:t xml:space="preserve"> </w:t>
            </w:r>
            <w:r w:rsidRPr="00D40328">
              <w:rPr>
                <w:rFonts w:ascii="Times New Roman" w:hAnsi="Times New Roman" w:cs="Times New Roman"/>
                <w:sz w:val="16"/>
                <w:szCs w:val="16"/>
              </w:rPr>
              <w:lastRenderedPageBreak/>
              <w:t>қайталанатын</w:t>
            </w:r>
            <w:r w:rsidRPr="004F0567">
              <w:rPr>
                <w:rFonts w:ascii="Times New Roman" w:hAnsi="Times New Roman" w:cs="Times New Roman"/>
                <w:sz w:val="16"/>
                <w:szCs w:val="16"/>
                <w:lang w:val="en-US"/>
              </w:rPr>
              <w:t xml:space="preserve"> </w:t>
            </w:r>
            <w:r w:rsidRPr="00D40328">
              <w:rPr>
                <w:rFonts w:ascii="Times New Roman" w:hAnsi="Times New Roman" w:cs="Times New Roman"/>
                <w:sz w:val="16"/>
                <w:szCs w:val="16"/>
              </w:rPr>
              <w:t>процедуралардың</w:t>
            </w:r>
            <w:r w:rsidRPr="004F0567">
              <w:rPr>
                <w:rFonts w:ascii="Times New Roman" w:hAnsi="Times New Roman" w:cs="Times New Roman"/>
                <w:sz w:val="16"/>
                <w:szCs w:val="16"/>
                <w:lang w:val="en-US"/>
              </w:rPr>
              <w:t xml:space="preserve"> </w:t>
            </w:r>
            <w:r w:rsidRPr="00D40328">
              <w:rPr>
                <w:rFonts w:ascii="Times New Roman" w:hAnsi="Times New Roman" w:cs="Times New Roman"/>
                <w:sz w:val="16"/>
                <w:szCs w:val="16"/>
              </w:rPr>
              <w:t>қажеті</w:t>
            </w:r>
            <w:r w:rsidRPr="004F0567">
              <w:rPr>
                <w:rFonts w:ascii="Times New Roman" w:hAnsi="Times New Roman" w:cs="Times New Roman"/>
                <w:sz w:val="16"/>
                <w:szCs w:val="16"/>
                <w:lang w:val="en-US"/>
              </w:rPr>
              <w:t xml:space="preserve"> </w:t>
            </w:r>
            <w:r w:rsidRPr="00D40328">
              <w:rPr>
                <w:rFonts w:ascii="Times New Roman" w:hAnsi="Times New Roman" w:cs="Times New Roman"/>
                <w:sz w:val="16"/>
                <w:szCs w:val="16"/>
              </w:rPr>
              <w:t>жоқ</w:t>
            </w:r>
            <w:r w:rsidRPr="004F0567">
              <w:rPr>
                <w:rFonts w:ascii="Times New Roman" w:hAnsi="Times New Roman" w:cs="Times New Roman"/>
                <w:sz w:val="16"/>
                <w:szCs w:val="16"/>
                <w:lang w:val="en-US"/>
              </w:rPr>
              <w:t>.</w:t>
            </w:r>
          </w:p>
        </w:tc>
        <w:tc>
          <w:tcPr>
            <w:tcW w:w="1325" w:type="dxa"/>
          </w:tcPr>
          <w:p w14:paraId="02E0B339" w14:textId="1A7733CC" w:rsidR="00460052" w:rsidRPr="003E2CD9" w:rsidRDefault="00460052" w:rsidP="003E2CD9">
            <w:pPr>
              <w:jc w:val="both"/>
              <w:rPr>
                <w:rFonts w:ascii="Times New Roman" w:hAnsi="Times New Roman" w:cs="Times New Roman"/>
                <w:sz w:val="16"/>
                <w:szCs w:val="16"/>
                <w:lang w:val="kk-KZ"/>
              </w:rPr>
            </w:pPr>
            <w:r w:rsidRPr="00460052">
              <w:rPr>
                <w:rFonts w:ascii="Times New Roman" w:hAnsi="Times New Roman" w:cs="Times New Roman"/>
                <w:sz w:val="16"/>
                <w:szCs w:val="16"/>
                <w:lang w:val="kk-KZ"/>
              </w:rPr>
              <w:lastRenderedPageBreak/>
              <w:t>Өтінім берілгеннен кейін 15 күнтізбелік күн ішінде</w:t>
            </w:r>
          </w:p>
        </w:tc>
        <w:tc>
          <w:tcPr>
            <w:tcW w:w="1363" w:type="dxa"/>
          </w:tcPr>
          <w:p w14:paraId="014839B9" w14:textId="147AF138" w:rsidR="00460052" w:rsidRPr="003E2CD9" w:rsidRDefault="00460052" w:rsidP="003E2CD9">
            <w:pPr>
              <w:jc w:val="both"/>
              <w:rPr>
                <w:rFonts w:ascii="Times New Roman" w:hAnsi="Times New Roman" w:cs="Times New Roman"/>
                <w:sz w:val="16"/>
                <w:szCs w:val="16"/>
                <w:lang w:val="kk-KZ"/>
              </w:rPr>
            </w:pPr>
            <w:r w:rsidRPr="00646314">
              <w:rPr>
                <w:rFonts w:ascii="Times New Roman" w:hAnsi="Times New Roman" w:cs="Times New Roman"/>
                <w:sz w:val="16"/>
                <w:szCs w:val="16"/>
                <w:lang w:val="kk-KZ"/>
              </w:rPr>
              <w:t>Өскемен қ</w:t>
            </w:r>
            <w:r w:rsidRPr="00646314">
              <w:rPr>
                <w:rFonts w:ascii="Times New Roman" w:hAnsi="Times New Roman" w:cs="Times New Roman"/>
                <w:sz w:val="16"/>
                <w:szCs w:val="16"/>
              </w:rPr>
              <w:t>,  Буров</w:t>
            </w:r>
            <w:r w:rsidRPr="00646314">
              <w:rPr>
                <w:rFonts w:ascii="Times New Roman" w:hAnsi="Times New Roman" w:cs="Times New Roman"/>
                <w:sz w:val="16"/>
                <w:szCs w:val="16"/>
                <w:lang w:val="kk-KZ"/>
              </w:rPr>
              <w:t xml:space="preserve"> к</w:t>
            </w:r>
            <w:r w:rsidRPr="00646314">
              <w:rPr>
                <w:rFonts w:ascii="Times New Roman" w:hAnsi="Times New Roman" w:cs="Times New Roman"/>
                <w:sz w:val="16"/>
                <w:szCs w:val="16"/>
              </w:rPr>
              <w:t xml:space="preserve">, 21/1, </w:t>
            </w:r>
            <w:r w:rsidRPr="00646314">
              <w:rPr>
                <w:rFonts w:ascii="Times New Roman" w:hAnsi="Times New Roman" w:cs="Times New Roman"/>
                <w:sz w:val="16"/>
                <w:szCs w:val="16"/>
                <w:lang w:val="kk-KZ"/>
              </w:rPr>
              <w:t>диагностикалық зертхана</w:t>
            </w:r>
          </w:p>
        </w:tc>
      </w:tr>
      <w:tr w:rsidR="00460052" w:rsidRPr="003E2CD9" w14:paraId="6B75DFE6" w14:textId="77777777" w:rsidTr="00022B55">
        <w:trPr>
          <w:trHeight w:val="142"/>
        </w:trPr>
        <w:tc>
          <w:tcPr>
            <w:tcW w:w="476" w:type="dxa"/>
          </w:tcPr>
          <w:p w14:paraId="7B15FA48" w14:textId="672BC211" w:rsidR="00460052" w:rsidRPr="003E2CD9" w:rsidRDefault="00460052" w:rsidP="003E2CD9">
            <w:pPr>
              <w:jc w:val="both"/>
              <w:rPr>
                <w:rFonts w:ascii="Times New Roman" w:hAnsi="Times New Roman" w:cs="Times New Roman"/>
                <w:sz w:val="16"/>
                <w:szCs w:val="16"/>
                <w:lang w:val="kk-KZ"/>
              </w:rPr>
            </w:pPr>
            <w:r w:rsidRPr="003E2CD9">
              <w:rPr>
                <w:rFonts w:ascii="Times New Roman" w:hAnsi="Times New Roman" w:cs="Times New Roman"/>
                <w:sz w:val="16"/>
                <w:szCs w:val="16"/>
                <w:lang w:val="kk-KZ"/>
              </w:rPr>
              <w:t>20</w:t>
            </w:r>
          </w:p>
        </w:tc>
        <w:tc>
          <w:tcPr>
            <w:tcW w:w="1842" w:type="dxa"/>
          </w:tcPr>
          <w:p w14:paraId="176F062A" w14:textId="77777777" w:rsidR="00460052" w:rsidRPr="003E2CD9" w:rsidRDefault="00460052" w:rsidP="003E2CD9">
            <w:pPr>
              <w:jc w:val="both"/>
              <w:rPr>
                <w:rFonts w:ascii="Times New Roman" w:hAnsi="Times New Roman" w:cs="Times New Roman"/>
                <w:sz w:val="16"/>
                <w:szCs w:val="16"/>
              </w:rPr>
            </w:pPr>
            <w:r w:rsidRPr="003E2CD9">
              <w:rPr>
                <w:rFonts w:ascii="Times New Roman" w:hAnsi="Times New Roman" w:cs="Times New Roman"/>
                <w:sz w:val="16"/>
                <w:szCs w:val="16"/>
              </w:rPr>
              <w:t>Мультикалибратор липидов</w:t>
            </w:r>
          </w:p>
          <w:p w14:paraId="152F922C" w14:textId="77777777" w:rsidR="00460052" w:rsidRPr="003E2CD9" w:rsidRDefault="00460052" w:rsidP="003E2CD9">
            <w:pPr>
              <w:jc w:val="both"/>
              <w:rPr>
                <w:rFonts w:ascii="Times New Roman" w:hAnsi="Times New Roman" w:cs="Times New Roman"/>
                <w:sz w:val="16"/>
                <w:szCs w:val="16"/>
                <w:lang w:val="kk-KZ"/>
              </w:rPr>
            </w:pPr>
          </w:p>
        </w:tc>
        <w:tc>
          <w:tcPr>
            <w:tcW w:w="4565" w:type="dxa"/>
          </w:tcPr>
          <w:p w14:paraId="5D0758C1" w14:textId="5C0B54C0" w:rsidR="00460052" w:rsidRPr="00D40328" w:rsidRDefault="00D40328" w:rsidP="003E2CD9">
            <w:pPr>
              <w:jc w:val="both"/>
              <w:rPr>
                <w:rFonts w:ascii="Times New Roman" w:hAnsi="Times New Roman" w:cs="Times New Roman"/>
                <w:sz w:val="16"/>
                <w:szCs w:val="16"/>
                <w:lang w:val="kk-KZ"/>
              </w:rPr>
            </w:pPr>
            <w:r w:rsidRPr="00D40328">
              <w:rPr>
                <w:rFonts w:ascii="Times New Roman" w:hAnsi="Times New Roman" w:cs="Times New Roman"/>
                <w:sz w:val="16"/>
                <w:szCs w:val="16"/>
                <w:lang w:val="kk-KZ"/>
              </w:rPr>
              <w:t>Липидтерді сандық анықтауға арналған екі компонентті сынақтарға арналған мультикалибратор. Сынақтарды калибрлеуге арналған сертификатталған аналитикалық мәндері бар мұздатылған кептірілген сарысу: ApoA1, ApoB, HDL-C, LDL-C, тұнбасыз тікелей фотометрия арқылы анықталады. Лиофильді сарысуды сұйылтқанда дайын калибратордың көлемі кемінде 5 мл құрайды. Мультикалибратор жинағы анализатордың жадында анықтамалық сынақ мәндерін автоматты түрде оқу үшін анализатордың кірістірілген сканерімен үйлесімді арнайы штрих-кодпен жабдықталуы керек.</w:t>
            </w:r>
          </w:p>
        </w:tc>
        <w:tc>
          <w:tcPr>
            <w:tcW w:w="1325" w:type="dxa"/>
          </w:tcPr>
          <w:p w14:paraId="7DE4DBD8" w14:textId="6E663047" w:rsidR="00460052" w:rsidRPr="003E2CD9" w:rsidRDefault="00460052" w:rsidP="003E2CD9">
            <w:pPr>
              <w:jc w:val="both"/>
              <w:rPr>
                <w:rFonts w:ascii="Times New Roman" w:hAnsi="Times New Roman" w:cs="Times New Roman"/>
                <w:sz w:val="16"/>
                <w:szCs w:val="16"/>
                <w:lang w:val="kk-KZ"/>
              </w:rPr>
            </w:pPr>
            <w:r w:rsidRPr="00460052">
              <w:rPr>
                <w:rFonts w:ascii="Times New Roman" w:hAnsi="Times New Roman" w:cs="Times New Roman"/>
                <w:sz w:val="16"/>
                <w:szCs w:val="16"/>
                <w:lang w:val="kk-KZ"/>
              </w:rPr>
              <w:t>Өтінім берілгеннен кейін 15 күнтізбелік күн ішінде</w:t>
            </w:r>
          </w:p>
        </w:tc>
        <w:tc>
          <w:tcPr>
            <w:tcW w:w="1363" w:type="dxa"/>
          </w:tcPr>
          <w:p w14:paraId="4FD2F7B6" w14:textId="3AA29EBD" w:rsidR="00460052" w:rsidRPr="003E2CD9" w:rsidRDefault="00460052" w:rsidP="003E2CD9">
            <w:pPr>
              <w:jc w:val="both"/>
              <w:rPr>
                <w:rFonts w:ascii="Times New Roman" w:hAnsi="Times New Roman" w:cs="Times New Roman"/>
                <w:sz w:val="16"/>
                <w:szCs w:val="16"/>
                <w:lang w:val="kk-KZ"/>
              </w:rPr>
            </w:pPr>
            <w:r w:rsidRPr="00646314">
              <w:rPr>
                <w:rFonts w:ascii="Times New Roman" w:hAnsi="Times New Roman" w:cs="Times New Roman"/>
                <w:sz w:val="16"/>
                <w:szCs w:val="16"/>
                <w:lang w:val="kk-KZ"/>
              </w:rPr>
              <w:t>Өскемен қ</w:t>
            </w:r>
            <w:r w:rsidRPr="00646314">
              <w:rPr>
                <w:rFonts w:ascii="Times New Roman" w:hAnsi="Times New Roman" w:cs="Times New Roman"/>
                <w:sz w:val="16"/>
                <w:szCs w:val="16"/>
              </w:rPr>
              <w:t>,  Буров</w:t>
            </w:r>
            <w:r w:rsidRPr="00646314">
              <w:rPr>
                <w:rFonts w:ascii="Times New Roman" w:hAnsi="Times New Roman" w:cs="Times New Roman"/>
                <w:sz w:val="16"/>
                <w:szCs w:val="16"/>
                <w:lang w:val="kk-KZ"/>
              </w:rPr>
              <w:t xml:space="preserve"> к</w:t>
            </w:r>
            <w:r w:rsidRPr="00646314">
              <w:rPr>
                <w:rFonts w:ascii="Times New Roman" w:hAnsi="Times New Roman" w:cs="Times New Roman"/>
                <w:sz w:val="16"/>
                <w:szCs w:val="16"/>
              </w:rPr>
              <w:t xml:space="preserve">, 21/1, </w:t>
            </w:r>
            <w:r w:rsidRPr="00646314">
              <w:rPr>
                <w:rFonts w:ascii="Times New Roman" w:hAnsi="Times New Roman" w:cs="Times New Roman"/>
                <w:sz w:val="16"/>
                <w:szCs w:val="16"/>
                <w:lang w:val="kk-KZ"/>
              </w:rPr>
              <w:t>диагностикалық зертхана</w:t>
            </w:r>
          </w:p>
        </w:tc>
      </w:tr>
      <w:tr w:rsidR="00022B55" w:rsidRPr="003E2CD9" w14:paraId="368DCEB4" w14:textId="77777777" w:rsidTr="00022B55">
        <w:trPr>
          <w:trHeight w:val="142"/>
        </w:trPr>
        <w:tc>
          <w:tcPr>
            <w:tcW w:w="476" w:type="dxa"/>
          </w:tcPr>
          <w:p w14:paraId="24DF045E" w14:textId="48FF6CDD" w:rsidR="00022B55" w:rsidRPr="003E2CD9" w:rsidRDefault="00022B55" w:rsidP="003E2CD9">
            <w:pPr>
              <w:jc w:val="both"/>
              <w:rPr>
                <w:rFonts w:ascii="Times New Roman" w:hAnsi="Times New Roman" w:cs="Times New Roman"/>
                <w:sz w:val="16"/>
                <w:szCs w:val="16"/>
                <w:lang w:val="kk-KZ"/>
              </w:rPr>
            </w:pPr>
            <w:r w:rsidRPr="003E2CD9">
              <w:rPr>
                <w:rFonts w:ascii="Times New Roman" w:hAnsi="Times New Roman" w:cs="Times New Roman"/>
                <w:sz w:val="16"/>
                <w:szCs w:val="16"/>
                <w:lang w:val="kk-KZ"/>
              </w:rPr>
              <w:t>21</w:t>
            </w:r>
          </w:p>
        </w:tc>
        <w:tc>
          <w:tcPr>
            <w:tcW w:w="1842" w:type="dxa"/>
          </w:tcPr>
          <w:p w14:paraId="1AB7536E" w14:textId="5AF70279" w:rsidR="00022B55" w:rsidRPr="00022B55" w:rsidRDefault="00022B55" w:rsidP="003E2CD9">
            <w:pPr>
              <w:jc w:val="both"/>
              <w:rPr>
                <w:rFonts w:ascii="Times New Roman" w:hAnsi="Times New Roman" w:cs="Times New Roman"/>
                <w:sz w:val="16"/>
                <w:szCs w:val="16"/>
                <w:lang w:val="kk-KZ"/>
              </w:rPr>
            </w:pPr>
            <w:r w:rsidRPr="00022B55">
              <w:rPr>
                <w:sz w:val="16"/>
                <w:szCs w:val="16"/>
                <w:lang w:val="kk-KZ"/>
              </w:rPr>
              <w:t>Көп параметрлі химиялық бір реттік қағаз бумен зарарсыздандыру индикаторлары</w:t>
            </w:r>
          </w:p>
        </w:tc>
        <w:tc>
          <w:tcPr>
            <w:tcW w:w="4565" w:type="dxa"/>
          </w:tcPr>
          <w:p w14:paraId="06086F2B" w14:textId="2B93C911" w:rsidR="00022B55" w:rsidRPr="003E2CD9" w:rsidRDefault="00022B55" w:rsidP="003E2CD9">
            <w:pPr>
              <w:jc w:val="both"/>
              <w:rPr>
                <w:rFonts w:ascii="Times New Roman" w:hAnsi="Times New Roman" w:cs="Times New Roman"/>
                <w:sz w:val="16"/>
                <w:szCs w:val="16"/>
              </w:rPr>
            </w:pPr>
            <w:r w:rsidRPr="004F0567">
              <w:rPr>
                <w:rFonts w:ascii="Times New Roman" w:hAnsi="Times New Roman" w:cs="Times New Roman"/>
                <w:sz w:val="16"/>
                <w:szCs w:val="16"/>
                <w:lang w:val="kk-KZ"/>
              </w:rPr>
              <w:t xml:space="preserve">Бу стерилизаторларының камерасында ауаны тазарту және зарарсыздандыруды бақылауды құжаттау әдісімен алып тастай отырып, бумен зарарсыздандыру процесінің маңызды айнымалыларының сақталуын оперативті визуалды бақылауға арналған. ГОСТ ISO 11140-1-2011 классификациясы бойынша 4-сыныпқа жатады (көп айнымалы көрсеткіштер). Сыртқы, зарарсыздандыру режимі үшін 132 градус С / 2 атм. / 20 минут. Бастапқы жасылдан соңғы қоңырға дейін анық түсті өту. Индикатордың артқы жағындағы жабысқақ қабат оны зарарсыздандырылған пакеттерге бекітуді және мұрағаттық құжаттарға қоюды жеңілдетеді. </w:t>
            </w:r>
            <w:r w:rsidRPr="00D40328">
              <w:rPr>
                <w:rFonts w:ascii="Times New Roman" w:hAnsi="Times New Roman" w:cs="Times New Roman"/>
                <w:sz w:val="16"/>
                <w:szCs w:val="16"/>
              </w:rPr>
              <w:t>Кепілдендірілген сақтау мерзімі – 36 ай.</w:t>
            </w:r>
          </w:p>
        </w:tc>
        <w:tc>
          <w:tcPr>
            <w:tcW w:w="1325" w:type="dxa"/>
          </w:tcPr>
          <w:p w14:paraId="0C9D6DAF" w14:textId="64F76BC3" w:rsidR="00022B55" w:rsidRPr="003E2CD9" w:rsidRDefault="00022B55" w:rsidP="003E2CD9">
            <w:pPr>
              <w:jc w:val="both"/>
              <w:rPr>
                <w:rFonts w:ascii="Times New Roman" w:hAnsi="Times New Roman" w:cs="Times New Roman"/>
                <w:sz w:val="16"/>
                <w:szCs w:val="16"/>
                <w:lang w:val="kk-KZ"/>
              </w:rPr>
            </w:pPr>
            <w:r w:rsidRPr="00460052">
              <w:rPr>
                <w:rFonts w:ascii="Times New Roman" w:hAnsi="Times New Roman" w:cs="Times New Roman"/>
                <w:sz w:val="16"/>
                <w:szCs w:val="16"/>
                <w:lang w:val="kk-KZ"/>
              </w:rPr>
              <w:t>Өтінім берілгеннен кейін 15 күнтізбелік күн ішінде</w:t>
            </w:r>
          </w:p>
        </w:tc>
        <w:tc>
          <w:tcPr>
            <w:tcW w:w="1363" w:type="dxa"/>
          </w:tcPr>
          <w:p w14:paraId="0E859ABC" w14:textId="0DD4A27D" w:rsidR="00022B55" w:rsidRPr="003E2CD9" w:rsidRDefault="00022B55" w:rsidP="003E2CD9">
            <w:pPr>
              <w:jc w:val="both"/>
              <w:rPr>
                <w:rFonts w:ascii="Times New Roman" w:hAnsi="Times New Roman" w:cs="Times New Roman"/>
                <w:sz w:val="16"/>
                <w:szCs w:val="16"/>
                <w:lang w:val="kk-KZ"/>
              </w:rPr>
            </w:pPr>
            <w:r w:rsidRPr="00646314">
              <w:rPr>
                <w:rFonts w:ascii="Times New Roman" w:hAnsi="Times New Roman" w:cs="Times New Roman"/>
                <w:sz w:val="16"/>
                <w:szCs w:val="16"/>
                <w:lang w:val="kk-KZ"/>
              </w:rPr>
              <w:t>Өскемен қ</w:t>
            </w:r>
            <w:r w:rsidRPr="00646314">
              <w:rPr>
                <w:rFonts w:ascii="Times New Roman" w:hAnsi="Times New Roman" w:cs="Times New Roman"/>
                <w:sz w:val="16"/>
                <w:szCs w:val="16"/>
              </w:rPr>
              <w:t>,  Буров</w:t>
            </w:r>
            <w:r w:rsidRPr="00646314">
              <w:rPr>
                <w:rFonts w:ascii="Times New Roman" w:hAnsi="Times New Roman" w:cs="Times New Roman"/>
                <w:sz w:val="16"/>
                <w:szCs w:val="16"/>
                <w:lang w:val="kk-KZ"/>
              </w:rPr>
              <w:t xml:space="preserve"> к</w:t>
            </w:r>
            <w:r w:rsidRPr="00646314">
              <w:rPr>
                <w:rFonts w:ascii="Times New Roman" w:hAnsi="Times New Roman" w:cs="Times New Roman"/>
                <w:sz w:val="16"/>
                <w:szCs w:val="16"/>
              </w:rPr>
              <w:t xml:space="preserve">, 21/1, </w:t>
            </w:r>
            <w:r w:rsidRPr="00646314">
              <w:rPr>
                <w:rFonts w:ascii="Times New Roman" w:hAnsi="Times New Roman" w:cs="Times New Roman"/>
                <w:sz w:val="16"/>
                <w:szCs w:val="16"/>
                <w:lang w:val="kk-KZ"/>
              </w:rPr>
              <w:t>диагностикалық зертхана</w:t>
            </w:r>
          </w:p>
        </w:tc>
      </w:tr>
      <w:tr w:rsidR="00022B55" w:rsidRPr="003E2CD9" w14:paraId="6B9F30F5" w14:textId="77777777" w:rsidTr="00022B55">
        <w:trPr>
          <w:trHeight w:val="1046"/>
        </w:trPr>
        <w:tc>
          <w:tcPr>
            <w:tcW w:w="476" w:type="dxa"/>
          </w:tcPr>
          <w:p w14:paraId="47A89E40" w14:textId="44020B20" w:rsidR="00022B55" w:rsidRPr="003E2CD9" w:rsidRDefault="00022B55" w:rsidP="00714BF3">
            <w:pPr>
              <w:jc w:val="both"/>
              <w:rPr>
                <w:rFonts w:ascii="Times New Roman" w:hAnsi="Times New Roman" w:cs="Times New Roman"/>
                <w:sz w:val="16"/>
                <w:szCs w:val="16"/>
                <w:lang w:val="kk-KZ"/>
              </w:rPr>
            </w:pPr>
            <w:r w:rsidRPr="003E2CD9">
              <w:rPr>
                <w:rFonts w:ascii="Times New Roman" w:hAnsi="Times New Roman" w:cs="Times New Roman"/>
                <w:sz w:val="16"/>
                <w:szCs w:val="16"/>
                <w:lang w:val="kk-KZ"/>
              </w:rPr>
              <w:t>22</w:t>
            </w:r>
          </w:p>
        </w:tc>
        <w:tc>
          <w:tcPr>
            <w:tcW w:w="1842" w:type="dxa"/>
          </w:tcPr>
          <w:p w14:paraId="2ACBCACD" w14:textId="46480ECE" w:rsidR="00022B55" w:rsidRPr="00022B55" w:rsidRDefault="00022B55" w:rsidP="00714BF3">
            <w:pPr>
              <w:jc w:val="both"/>
              <w:rPr>
                <w:rFonts w:ascii="Times New Roman" w:hAnsi="Times New Roman" w:cs="Times New Roman"/>
                <w:sz w:val="16"/>
                <w:szCs w:val="16"/>
                <w:lang w:val="kk-KZ"/>
              </w:rPr>
            </w:pPr>
            <w:r w:rsidRPr="00022B55">
              <w:rPr>
                <w:rFonts w:ascii="Times New Roman" w:hAnsi="Times New Roman" w:cs="Times New Roman"/>
                <w:sz w:val="16"/>
                <w:szCs w:val="16"/>
                <w:lang w:val="kk-KZ"/>
              </w:rPr>
              <w:t>Адамның қан сарысуындағы мерез қоздырғышына жалпы антиденелерді анықтауға арналған иммундық-ферменттік талдау жүйесі (480 үлгі үшін)</w:t>
            </w:r>
          </w:p>
        </w:tc>
        <w:tc>
          <w:tcPr>
            <w:tcW w:w="4565" w:type="dxa"/>
          </w:tcPr>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4349"/>
            </w:tblGrid>
            <w:tr w:rsidR="00022B55" w:rsidRPr="004F0567" w14:paraId="0A2F20DD" w14:textId="77777777" w:rsidTr="004A6B57">
              <w:trPr>
                <w:trHeight w:val="20"/>
              </w:trPr>
              <w:tc>
                <w:tcPr>
                  <w:tcW w:w="0" w:type="auto"/>
                  <w:tcBorders>
                    <w:top w:val="none" w:sz="6" w:space="0" w:color="auto"/>
                    <w:bottom w:val="none" w:sz="6" w:space="0" w:color="auto"/>
                  </w:tcBorders>
                </w:tcPr>
                <w:p w14:paraId="7E60D970" w14:textId="77777777" w:rsidR="00022B55" w:rsidRPr="004F0567" w:rsidRDefault="00022B55" w:rsidP="00D40328">
                  <w:pPr>
                    <w:pStyle w:val="Default"/>
                    <w:jc w:val="both"/>
                    <w:rPr>
                      <w:sz w:val="16"/>
                      <w:szCs w:val="16"/>
                      <w:lang w:val="kk-KZ"/>
                    </w:rPr>
                  </w:pPr>
                  <w:r w:rsidRPr="00022B55">
                    <w:rPr>
                      <w:sz w:val="16"/>
                      <w:szCs w:val="16"/>
                      <w:lang w:val="kk-KZ"/>
                    </w:rPr>
                    <w:t xml:space="preserve"> </w:t>
                  </w:r>
                  <w:r w:rsidRPr="004F0567">
                    <w:rPr>
                      <w:sz w:val="16"/>
                      <w:szCs w:val="16"/>
                      <w:lang w:val="kk-KZ"/>
                    </w:rPr>
                    <w:t>Реагенттер жинағы адам сарысуындағы және плазмасындағы Treponema pallidum-ға жалпы антиденелерді иммундық ферментті талдау арқылы in vitro анықтауға арналған.</w:t>
                  </w:r>
                </w:p>
                <w:p w14:paraId="64829B1E" w14:textId="77777777" w:rsidR="00022B55" w:rsidRPr="00D40328" w:rsidRDefault="00022B55" w:rsidP="00D40328">
                  <w:pPr>
                    <w:pStyle w:val="Default"/>
                    <w:jc w:val="both"/>
                    <w:rPr>
                      <w:sz w:val="16"/>
                      <w:szCs w:val="16"/>
                    </w:rPr>
                  </w:pPr>
                  <w:r w:rsidRPr="00D40328">
                    <w:rPr>
                      <w:sz w:val="16"/>
                      <w:szCs w:val="16"/>
                    </w:rPr>
                    <w:t>Мазмұнды орнату:</w:t>
                  </w:r>
                </w:p>
                <w:p w14:paraId="0185AA70" w14:textId="77777777" w:rsidR="00022B55" w:rsidRPr="00D40328" w:rsidRDefault="00022B55" w:rsidP="00D40328">
                  <w:pPr>
                    <w:pStyle w:val="Default"/>
                    <w:jc w:val="both"/>
                    <w:rPr>
                      <w:sz w:val="16"/>
                      <w:szCs w:val="16"/>
                    </w:rPr>
                  </w:pPr>
                  <w:r w:rsidRPr="00D40328">
                    <w:rPr>
                      <w:sz w:val="16"/>
                      <w:szCs w:val="16"/>
                    </w:rPr>
                    <w:t>1. IgG және IgM антиденелерімен қапталған, сондай-ақ рекомбинантты ақуыздар TpN15, 17 және 47, 1 немесе 5 пластинадан тұратын 5 пластинадан тұратын жинақ.</w:t>
                  </w:r>
                </w:p>
                <w:p w14:paraId="7FE84AAC" w14:textId="77777777" w:rsidR="00022B55" w:rsidRPr="00D40328" w:rsidRDefault="00022B55" w:rsidP="00D40328">
                  <w:pPr>
                    <w:pStyle w:val="Default"/>
                    <w:jc w:val="both"/>
                    <w:rPr>
                      <w:sz w:val="16"/>
                      <w:szCs w:val="16"/>
                    </w:rPr>
                  </w:pPr>
                  <w:r w:rsidRPr="00D40328">
                    <w:rPr>
                      <w:sz w:val="16"/>
                      <w:szCs w:val="16"/>
                    </w:rPr>
                    <w:t>2. Еріткіш үлгісі – буфер, жуғыш зат, 1 бөтелке 36 мл.</w:t>
                  </w:r>
                </w:p>
                <w:p w14:paraId="0D85AD56" w14:textId="77777777" w:rsidR="00022B55" w:rsidRPr="00D40328" w:rsidRDefault="00022B55" w:rsidP="00D40328">
                  <w:pPr>
                    <w:pStyle w:val="Default"/>
                    <w:jc w:val="both"/>
                    <w:rPr>
                      <w:sz w:val="16"/>
                      <w:szCs w:val="16"/>
                    </w:rPr>
                  </w:pPr>
                  <w:r w:rsidRPr="00D40328">
                    <w:rPr>
                      <w:sz w:val="16"/>
                      <w:szCs w:val="16"/>
                    </w:rPr>
                    <w:t>3. Конъюгат, лиофилизацияланған</w:t>
                  </w:r>
                </w:p>
                <w:p w14:paraId="5C577D34" w14:textId="77777777" w:rsidR="00022B55" w:rsidRPr="00D40328" w:rsidRDefault="00022B55" w:rsidP="00D40328">
                  <w:pPr>
                    <w:pStyle w:val="Default"/>
                    <w:jc w:val="both"/>
                    <w:rPr>
                      <w:sz w:val="16"/>
                      <w:szCs w:val="16"/>
                    </w:rPr>
                  </w:pPr>
                  <w:r w:rsidRPr="00D40328">
                    <w:rPr>
                      <w:sz w:val="16"/>
                      <w:szCs w:val="16"/>
                    </w:rPr>
                    <w:t>рекомбинантты ақуыз T. pallidum,</w:t>
                  </w:r>
                </w:p>
                <w:p w14:paraId="236B203D" w14:textId="77777777" w:rsidR="00022B55" w:rsidRPr="00D40328" w:rsidRDefault="00022B55" w:rsidP="00D40328">
                  <w:pPr>
                    <w:pStyle w:val="Default"/>
                    <w:jc w:val="both"/>
                    <w:rPr>
                      <w:sz w:val="16"/>
                      <w:szCs w:val="16"/>
                    </w:rPr>
                  </w:pPr>
                  <w:r w:rsidRPr="00D40328">
                    <w:rPr>
                      <w:sz w:val="16"/>
                      <w:szCs w:val="16"/>
                    </w:rPr>
                    <w:t>пероксидаза конъюгацияланған 1 құты.</w:t>
                  </w:r>
                </w:p>
                <w:p w14:paraId="797A8EB0" w14:textId="77777777" w:rsidR="00022B55" w:rsidRDefault="00022B55" w:rsidP="00D40328">
                  <w:pPr>
                    <w:pStyle w:val="Default"/>
                    <w:jc w:val="both"/>
                    <w:rPr>
                      <w:sz w:val="16"/>
                      <w:szCs w:val="16"/>
                      <w:lang w:val="kk-KZ"/>
                    </w:rPr>
                  </w:pPr>
                  <w:r w:rsidRPr="00D40328">
                    <w:rPr>
                      <w:sz w:val="16"/>
                      <w:szCs w:val="16"/>
                    </w:rPr>
                    <w:t>4. Конъюгаттық еріткіш – қызыл сұйықтық, жуғыш заттар, 1 бөтелке 7 мл немесе 36 мл.</w:t>
                  </w:r>
                </w:p>
                <w:p w14:paraId="721CDA07" w14:textId="77777777" w:rsidR="00022B55" w:rsidRPr="00D40328" w:rsidRDefault="00022B55" w:rsidP="00D40328">
                  <w:pPr>
                    <w:pStyle w:val="Default"/>
                    <w:jc w:val="both"/>
                    <w:rPr>
                      <w:sz w:val="16"/>
                      <w:szCs w:val="16"/>
                      <w:lang w:val="kk-KZ"/>
                    </w:rPr>
                  </w:pPr>
                  <w:r w:rsidRPr="00D40328">
                    <w:rPr>
                      <w:sz w:val="16"/>
                      <w:szCs w:val="16"/>
                      <w:lang w:val="kk-KZ"/>
                    </w:rPr>
                    <w:t>5. Оң бақылау – инактивацияланған адам сарысуы, 1 бөтелке 1,5 мл.</w:t>
                  </w:r>
                </w:p>
                <w:p w14:paraId="57E53A19" w14:textId="77777777" w:rsidR="00022B55" w:rsidRPr="00D40328" w:rsidRDefault="00022B55" w:rsidP="00D40328">
                  <w:pPr>
                    <w:pStyle w:val="Default"/>
                    <w:jc w:val="both"/>
                    <w:rPr>
                      <w:sz w:val="16"/>
                      <w:szCs w:val="16"/>
                      <w:lang w:val="kk-KZ"/>
                    </w:rPr>
                  </w:pPr>
                  <w:r w:rsidRPr="00D40328">
                    <w:rPr>
                      <w:sz w:val="16"/>
                      <w:szCs w:val="16"/>
                      <w:lang w:val="kk-KZ"/>
                    </w:rPr>
                    <w:t>6. Теріс бақылау – адамның қалыпты сарысуы; 1 бөтелке 2,5 мл</w:t>
                  </w:r>
                </w:p>
                <w:p w14:paraId="0FF2BF28" w14:textId="77777777" w:rsidR="00022B55" w:rsidRPr="00D40328" w:rsidRDefault="00022B55" w:rsidP="00D40328">
                  <w:pPr>
                    <w:pStyle w:val="Default"/>
                    <w:jc w:val="both"/>
                    <w:rPr>
                      <w:sz w:val="16"/>
                      <w:szCs w:val="16"/>
                      <w:lang w:val="kk-KZ"/>
                    </w:rPr>
                  </w:pPr>
                  <w:r w:rsidRPr="00D40328">
                    <w:rPr>
                      <w:sz w:val="16"/>
                      <w:szCs w:val="16"/>
                      <w:lang w:val="kk-KZ"/>
                    </w:rPr>
                    <w:t>7. Субстрат еріткіш – натрий лимон қышқылы мен сутегі асқын тотығынан тұратын түссіз сұйықтық; 1 бөтелке 35 мл.</w:t>
                  </w:r>
                </w:p>
                <w:p w14:paraId="6E9C0E7C" w14:textId="77777777" w:rsidR="00022B55" w:rsidRPr="00D40328" w:rsidRDefault="00022B55" w:rsidP="00D40328">
                  <w:pPr>
                    <w:pStyle w:val="Default"/>
                    <w:jc w:val="both"/>
                    <w:rPr>
                      <w:sz w:val="16"/>
                      <w:szCs w:val="16"/>
                    </w:rPr>
                  </w:pPr>
                  <w:r w:rsidRPr="00D40328">
                    <w:rPr>
                      <w:sz w:val="16"/>
                      <w:szCs w:val="16"/>
                    </w:rPr>
                    <w:t>8. Субстрат концентраты – 3,3’,5,5’-тетраметилбензидин, тұрақтандырғыштар; 1 бөтелке 35 мл.</w:t>
                  </w:r>
                </w:p>
                <w:p w14:paraId="73E4AAA6" w14:textId="77777777" w:rsidR="00022B55" w:rsidRPr="00D40328" w:rsidRDefault="00022B55" w:rsidP="00D40328">
                  <w:pPr>
                    <w:pStyle w:val="Default"/>
                    <w:jc w:val="both"/>
                    <w:rPr>
                      <w:sz w:val="16"/>
                      <w:szCs w:val="16"/>
                    </w:rPr>
                  </w:pPr>
                  <w:r w:rsidRPr="00D40328">
                    <w:rPr>
                      <w:sz w:val="16"/>
                      <w:szCs w:val="16"/>
                    </w:rPr>
                    <w:t>9. Жуу сұйықтығы 1 бөтелке немесе әрқайсысы 125 мл 2 бөтелке.</w:t>
                  </w:r>
                </w:p>
                <w:p w14:paraId="26738909" w14:textId="77777777" w:rsidR="00022B55" w:rsidRPr="00D40328" w:rsidRDefault="00022B55" w:rsidP="00D40328">
                  <w:pPr>
                    <w:pStyle w:val="Default"/>
                    <w:jc w:val="both"/>
                    <w:rPr>
                      <w:sz w:val="16"/>
                      <w:szCs w:val="16"/>
                    </w:rPr>
                  </w:pPr>
                  <w:r w:rsidRPr="00D40328">
                    <w:rPr>
                      <w:sz w:val="16"/>
                      <w:szCs w:val="16"/>
                    </w:rPr>
                    <w:t>Инкубация саны:</w:t>
                  </w:r>
                </w:p>
                <w:p w14:paraId="395CD2F2" w14:textId="77777777" w:rsidR="00022B55" w:rsidRPr="00D40328" w:rsidRDefault="00022B55" w:rsidP="00D40328">
                  <w:pPr>
                    <w:pStyle w:val="Default"/>
                    <w:jc w:val="both"/>
                    <w:rPr>
                      <w:sz w:val="16"/>
                      <w:szCs w:val="16"/>
                    </w:rPr>
                  </w:pPr>
                  <w:r w:rsidRPr="00D40328">
                    <w:rPr>
                      <w:sz w:val="16"/>
                      <w:szCs w:val="16"/>
                    </w:rPr>
                    <w:t>- бірінші - 30 мин, 370С</w:t>
                  </w:r>
                </w:p>
                <w:p w14:paraId="39155BFD" w14:textId="77777777" w:rsidR="00022B55" w:rsidRPr="00D40328" w:rsidRDefault="00022B55" w:rsidP="00D40328">
                  <w:pPr>
                    <w:pStyle w:val="Default"/>
                    <w:jc w:val="both"/>
                    <w:rPr>
                      <w:sz w:val="16"/>
                      <w:szCs w:val="16"/>
                    </w:rPr>
                  </w:pPr>
                  <w:r w:rsidRPr="00D40328">
                    <w:rPr>
                      <w:sz w:val="16"/>
                      <w:szCs w:val="16"/>
                    </w:rPr>
                    <w:t>- екінші - 60 мин, 370С</w:t>
                  </w:r>
                </w:p>
                <w:p w14:paraId="020C8F94" w14:textId="77777777" w:rsidR="00022B55" w:rsidRDefault="00022B55" w:rsidP="00D40328">
                  <w:pPr>
                    <w:pStyle w:val="Default"/>
                    <w:jc w:val="both"/>
                    <w:rPr>
                      <w:sz w:val="16"/>
                      <w:szCs w:val="16"/>
                      <w:lang w:val="kk-KZ"/>
                    </w:rPr>
                  </w:pPr>
                  <w:r w:rsidRPr="00D40328">
                    <w:rPr>
                      <w:sz w:val="16"/>
                      <w:szCs w:val="16"/>
                    </w:rPr>
                    <w:t>- үшінші - 30 мин, 370С</w:t>
                  </w:r>
                </w:p>
                <w:p w14:paraId="5F016BEE" w14:textId="77777777" w:rsidR="00022B55" w:rsidRPr="00D40328" w:rsidRDefault="00022B55" w:rsidP="00D40328">
                  <w:pPr>
                    <w:pStyle w:val="Default"/>
                    <w:jc w:val="both"/>
                    <w:rPr>
                      <w:sz w:val="16"/>
                      <w:szCs w:val="16"/>
                      <w:lang w:val="kk-KZ"/>
                    </w:rPr>
                  </w:pPr>
                  <w:r w:rsidRPr="00D40328">
                    <w:rPr>
                      <w:sz w:val="16"/>
                      <w:szCs w:val="16"/>
                      <w:lang w:val="kk-KZ"/>
                    </w:rPr>
                    <w:t>Екі жуу қадамы, әр қадам 5 жуудан тұрады және 500 мкл жуу сұйықтығын пайдаланады.</w:t>
                  </w:r>
                </w:p>
                <w:p w14:paraId="549663E6" w14:textId="77777777" w:rsidR="00022B55" w:rsidRPr="00D40328" w:rsidRDefault="00022B55" w:rsidP="00D40328">
                  <w:pPr>
                    <w:pStyle w:val="Default"/>
                    <w:jc w:val="both"/>
                    <w:rPr>
                      <w:sz w:val="16"/>
                      <w:szCs w:val="16"/>
                      <w:lang w:val="kk-KZ"/>
                    </w:rPr>
                  </w:pPr>
                  <w:r w:rsidRPr="00D40328">
                    <w:rPr>
                      <w:sz w:val="16"/>
                      <w:szCs w:val="16"/>
                      <w:lang w:val="kk-KZ"/>
                    </w:rPr>
                    <w:t>Диагностикалық сезімталдық кем дегенде 100,0% құрайды, ал алынған ерекшелік ≥99,95% құрайды.</w:t>
                  </w:r>
                </w:p>
                <w:p w14:paraId="2883519D" w14:textId="77777777" w:rsidR="00022B55" w:rsidRPr="00D40328" w:rsidRDefault="00022B55" w:rsidP="00D40328">
                  <w:pPr>
                    <w:pStyle w:val="Default"/>
                    <w:jc w:val="both"/>
                    <w:rPr>
                      <w:sz w:val="16"/>
                      <w:szCs w:val="16"/>
                      <w:lang w:val="kk-KZ"/>
                    </w:rPr>
                  </w:pPr>
                  <w:r w:rsidRPr="00D40328">
                    <w:rPr>
                      <w:sz w:val="16"/>
                      <w:szCs w:val="16"/>
                      <w:lang w:val="kk-KZ"/>
                    </w:rPr>
                    <w:t>Сынаманың сұйылтқыш көлемі 50 мкл-ден аспайды, үлгі көлемі 50 мкл-ден аспайды.</w:t>
                  </w:r>
                </w:p>
                <w:p w14:paraId="50DEAC75" w14:textId="77777777" w:rsidR="00022B55" w:rsidRPr="00D40328" w:rsidRDefault="00022B55" w:rsidP="00D40328">
                  <w:pPr>
                    <w:pStyle w:val="Default"/>
                    <w:jc w:val="both"/>
                    <w:rPr>
                      <w:sz w:val="16"/>
                      <w:szCs w:val="16"/>
                      <w:lang w:val="kk-KZ"/>
                    </w:rPr>
                  </w:pPr>
                  <w:r w:rsidRPr="00D40328">
                    <w:rPr>
                      <w:sz w:val="16"/>
                      <w:szCs w:val="16"/>
                      <w:lang w:val="kk-KZ"/>
                    </w:rPr>
                    <w:t>Ішкі бақылау деректері:</w:t>
                  </w:r>
                </w:p>
                <w:p w14:paraId="098AD5BB" w14:textId="77777777" w:rsidR="00022B55" w:rsidRPr="00D40328" w:rsidRDefault="00022B55" w:rsidP="00D40328">
                  <w:pPr>
                    <w:pStyle w:val="Default"/>
                    <w:jc w:val="both"/>
                    <w:rPr>
                      <w:sz w:val="16"/>
                      <w:szCs w:val="16"/>
                      <w:lang w:val="kk-KZ"/>
                    </w:rPr>
                  </w:pPr>
                  <w:r w:rsidRPr="00D40328">
                    <w:rPr>
                      <w:sz w:val="16"/>
                      <w:szCs w:val="16"/>
                      <w:lang w:val="kk-KZ"/>
                    </w:rPr>
                    <w:t>- ОП(К-) теріс бақылауының орташа мәні - 0,15-тен төмен болуы керек</w:t>
                  </w:r>
                </w:p>
                <w:p w14:paraId="2E361684" w14:textId="77777777" w:rsidR="00022B55" w:rsidRPr="00D40328" w:rsidRDefault="00022B55" w:rsidP="00D40328">
                  <w:pPr>
                    <w:pStyle w:val="Default"/>
                    <w:jc w:val="both"/>
                    <w:rPr>
                      <w:sz w:val="16"/>
                      <w:szCs w:val="16"/>
                      <w:lang w:val="kk-KZ"/>
                    </w:rPr>
                  </w:pPr>
                  <w:r w:rsidRPr="00D40328">
                    <w:rPr>
                      <w:sz w:val="16"/>
                      <w:szCs w:val="16"/>
                      <w:lang w:val="kk-KZ"/>
                    </w:rPr>
                    <w:t>- Оң бақылау OD(K+) оптикалық тығыздық мәні OD(K-) мәнінен 0,8-ге артық болуы керек.</w:t>
                  </w:r>
                </w:p>
                <w:p w14:paraId="12A97661" w14:textId="6C0A868A" w:rsidR="00022B55" w:rsidRPr="004F0567" w:rsidRDefault="00022B55" w:rsidP="00D40328">
                  <w:pPr>
                    <w:pStyle w:val="Default"/>
                    <w:jc w:val="both"/>
                    <w:rPr>
                      <w:sz w:val="16"/>
                      <w:szCs w:val="16"/>
                      <w:lang w:val="kk-KZ"/>
                    </w:rPr>
                  </w:pPr>
                  <w:r w:rsidRPr="004F0567">
                    <w:rPr>
                      <w:sz w:val="16"/>
                      <w:szCs w:val="16"/>
                      <w:lang w:val="kk-KZ"/>
                    </w:rPr>
                    <w:t xml:space="preserve">Реакцияның барлық кезеңдерін бақылауға және үлгінің қосылуын бақылауға арналған түсті индикатор жүйесі бар (SAM) </w:t>
                  </w:r>
                </w:p>
              </w:tc>
            </w:tr>
          </w:tbl>
          <w:p w14:paraId="648A7717" w14:textId="216FDB14" w:rsidR="00022B55" w:rsidRPr="004F0567" w:rsidRDefault="00022B55" w:rsidP="00FC69C4">
            <w:pPr>
              <w:widowControl w:val="0"/>
              <w:autoSpaceDE w:val="0"/>
              <w:autoSpaceDN w:val="0"/>
              <w:adjustRightInd w:val="0"/>
              <w:ind w:firstLine="454"/>
              <w:jc w:val="both"/>
              <w:textAlignment w:val="center"/>
              <w:rPr>
                <w:rFonts w:ascii="Times New Roman" w:hAnsi="Times New Roman" w:cs="Times New Roman"/>
                <w:bCs/>
                <w:color w:val="000000"/>
                <w:spacing w:val="-4"/>
                <w:sz w:val="16"/>
                <w:szCs w:val="16"/>
                <w:highlight w:val="yellow"/>
                <w:lang w:val="kk-KZ"/>
              </w:rPr>
            </w:pPr>
            <w:r w:rsidRPr="004F0567">
              <w:rPr>
                <w:rFonts w:ascii="Times New Roman" w:eastAsia="Calibri" w:hAnsi="Times New Roman" w:cs="Times New Roman"/>
                <w:sz w:val="16"/>
                <w:szCs w:val="16"/>
                <w:highlight w:val="yellow"/>
                <w:lang w:val="kk-KZ" w:eastAsia="zh-CN"/>
              </w:rPr>
              <w:t xml:space="preserve"> </w:t>
            </w:r>
          </w:p>
          <w:p w14:paraId="672FF43C" w14:textId="5205098C" w:rsidR="00022B55" w:rsidRPr="004A6B57" w:rsidRDefault="00022B55" w:rsidP="00FC69C4">
            <w:pPr>
              <w:jc w:val="both"/>
              <w:rPr>
                <w:rFonts w:ascii="Times New Roman" w:hAnsi="Times New Roman" w:cs="Times New Roman"/>
                <w:sz w:val="16"/>
                <w:szCs w:val="16"/>
                <w:highlight w:val="yellow"/>
                <w:lang w:val="kk-KZ"/>
              </w:rPr>
            </w:pPr>
            <w:r w:rsidRPr="004F0567">
              <w:rPr>
                <w:rFonts w:ascii="Times New Roman" w:eastAsia="Calibri" w:hAnsi="Times New Roman" w:cs="Times New Roman"/>
                <w:sz w:val="16"/>
                <w:szCs w:val="16"/>
                <w:highlight w:val="yellow"/>
                <w:lang w:val="kk-KZ" w:eastAsia="zh-CN"/>
              </w:rPr>
              <w:t xml:space="preserve"> </w:t>
            </w:r>
          </w:p>
        </w:tc>
        <w:tc>
          <w:tcPr>
            <w:tcW w:w="1325" w:type="dxa"/>
          </w:tcPr>
          <w:p w14:paraId="35B992DD" w14:textId="35CAFBE8" w:rsidR="00022B55" w:rsidRPr="00460052" w:rsidRDefault="00022B55" w:rsidP="00714BF3">
            <w:pPr>
              <w:jc w:val="both"/>
              <w:rPr>
                <w:rFonts w:ascii="Times New Roman" w:hAnsi="Times New Roman" w:cs="Times New Roman"/>
                <w:sz w:val="16"/>
                <w:szCs w:val="16"/>
                <w:lang w:val="kk-KZ"/>
              </w:rPr>
            </w:pPr>
            <w:r w:rsidRPr="00460052">
              <w:rPr>
                <w:rFonts w:ascii="Times New Roman" w:hAnsi="Times New Roman" w:cs="Times New Roman"/>
                <w:sz w:val="16"/>
                <w:szCs w:val="16"/>
                <w:lang w:val="kk-KZ"/>
              </w:rPr>
              <w:t>Өтінім берілгеннен кейін 15 күнтізбелік күн ішінде</w:t>
            </w:r>
          </w:p>
        </w:tc>
        <w:tc>
          <w:tcPr>
            <w:tcW w:w="1363" w:type="dxa"/>
          </w:tcPr>
          <w:p w14:paraId="2B4405CC" w14:textId="568931FB" w:rsidR="00022B55" w:rsidRPr="009F2C6A" w:rsidRDefault="00022B55" w:rsidP="00714BF3">
            <w:pPr>
              <w:jc w:val="both"/>
              <w:rPr>
                <w:rFonts w:ascii="Times New Roman" w:hAnsi="Times New Roman" w:cs="Times New Roman"/>
                <w:sz w:val="16"/>
                <w:szCs w:val="16"/>
                <w:lang w:val="kk-KZ"/>
              </w:rPr>
            </w:pPr>
            <w:r w:rsidRPr="00646314">
              <w:rPr>
                <w:rFonts w:ascii="Times New Roman" w:hAnsi="Times New Roman" w:cs="Times New Roman"/>
                <w:sz w:val="16"/>
                <w:szCs w:val="16"/>
                <w:lang w:val="kk-KZ"/>
              </w:rPr>
              <w:t>Өскемен қ</w:t>
            </w:r>
            <w:r w:rsidRPr="00646314">
              <w:rPr>
                <w:rFonts w:ascii="Times New Roman" w:hAnsi="Times New Roman" w:cs="Times New Roman"/>
                <w:sz w:val="16"/>
                <w:szCs w:val="16"/>
              </w:rPr>
              <w:t>,  Буров</w:t>
            </w:r>
            <w:r w:rsidRPr="00646314">
              <w:rPr>
                <w:rFonts w:ascii="Times New Roman" w:hAnsi="Times New Roman" w:cs="Times New Roman"/>
                <w:sz w:val="16"/>
                <w:szCs w:val="16"/>
                <w:lang w:val="kk-KZ"/>
              </w:rPr>
              <w:t xml:space="preserve"> к</w:t>
            </w:r>
            <w:r w:rsidRPr="00646314">
              <w:rPr>
                <w:rFonts w:ascii="Times New Roman" w:hAnsi="Times New Roman" w:cs="Times New Roman"/>
                <w:sz w:val="16"/>
                <w:szCs w:val="16"/>
              </w:rPr>
              <w:t xml:space="preserve">, 21/1, </w:t>
            </w:r>
            <w:r w:rsidRPr="00646314">
              <w:rPr>
                <w:rFonts w:ascii="Times New Roman" w:hAnsi="Times New Roman" w:cs="Times New Roman"/>
                <w:sz w:val="16"/>
                <w:szCs w:val="16"/>
                <w:lang w:val="kk-KZ"/>
              </w:rPr>
              <w:t>диагностикалық зертхана</w:t>
            </w:r>
          </w:p>
        </w:tc>
      </w:tr>
      <w:tr w:rsidR="00022B55" w:rsidRPr="003E2CD9" w14:paraId="226D74BA" w14:textId="77777777" w:rsidTr="00022B55">
        <w:trPr>
          <w:trHeight w:val="1046"/>
        </w:trPr>
        <w:tc>
          <w:tcPr>
            <w:tcW w:w="476" w:type="dxa"/>
          </w:tcPr>
          <w:p w14:paraId="3A2D3026" w14:textId="6428F6E3" w:rsidR="00022B55" w:rsidRPr="00714BF3" w:rsidRDefault="00022B55" w:rsidP="00714BF3">
            <w:pPr>
              <w:jc w:val="both"/>
              <w:rPr>
                <w:rFonts w:ascii="Times New Roman" w:hAnsi="Times New Roman" w:cs="Times New Roman"/>
                <w:sz w:val="16"/>
                <w:szCs w:val="16"/>
              </w:rPr>
            </w:pPr>
            <w:r>
              <w:rPr>
                <w:rFonts w:ascii="Times New Roman" w:hAnsi="Times New Roman" w:cs="Times New Roman"/>
                <w:sz w:val="16"/>
                <w:szCs w:val="16"/>
              </w:rPr>
              <w:t>23</w:t>
            </w:r>
          </w:p>
        </w:tc>
        <w:tc>
          <w:tcPr>
            <w:tcW w:w="1842" w:type="dxa"/>
          </w:tcPr>
          <w:p w14:paraId="729CF08D" w14:textId="57D525BB" w:rsidR="00022B55" w:rsidRPr="00022B55" w:rsidRDefault="00022B55" w:rsidP="00714BF3">
            <w:pPr>
              <w:jc w:val="both"/>
              <w:rPr>
                <w:rFonts w:ascii="Times New Roman" w:hAnsi="Times New Roman" w:cs="Times New Roman"/>
                <w:sz w:val="16"/>
                <w:szCs w:val="16"/>
              </w:rPr>
            </w:pPr>
            <w:r w:rsidRPr="00022B55">
              <w:rPr>
                <w:rFonts w:ascii="Times New Roman" w:hAnsi="Times New Roman" w:cs="Times New Roman"/>
                <w:i/>
                <w:sz w:val="16"/>
                <w:szCs w:val="16"/>
              </w:rPr>
              <w:t>K2 EDTA және бөлу гелі 5.0 күлгін түсті вакуумдық түтіктер</w:t>
            </w:r>
          </w:p>
        </w:tc>
        <w:tc>
          <w:tcPr>
            <w:tcW w:w="4565" w:type="dxa"/>
          </w:tcPr>
          <w:p w14:paraId="09C54DC2" w14:textId="1B46E594" w:rsidR="00022B55" w:rsidRPr="009F2C6A" w:rsidRDefault="00022B55" w:rsidP="00714BF3">
            <w:pPr>
              <w:jc w:val="both"/>
              <w:rPr>
                <w:rFonts w:ascii="Times New Roman" w:hAnsi="Times New Roman" w:cs="Times New Roman"/>
                <w:sz w:val="16"/>
                <w:szCs w:val="16"/>
              </w:rPr>
            </w:pPr>
            <w:r w:rsidRPr="00022B55">
              <w:rPr>
                <w:rFonts w:ascii="Times New Roman" w:hAnsi="Times New Roman" w:cs="Times New Roman"/>
                <w:sz w:val="16"/>
                <w:szCs w:val="16"/>
              </w:rPr>
              <w:t>гематология, ПТР диагностикасы, ЭТЖ, қан тобы мен Rh факторын анықтау, қан жасушаларын санау, лейкоциттердің формуласы, антиденелер скринингі.</w:t>
            </w:r>
          </w:p>
        </w:tc>
        <w:tc>
          <w:tcPr>
            <w:tcW w:w="1325" w:type="dxa"/>
          </w:tcPr>
          <w:p w14:paraId="7144BAC1" w14:textId="3E2EB0B5" w:rsidR="00022B55" w:rsidRPr="009F2C6A" w:rsidRDefault="004F0567" w:rsidP="00714BF3">
            <w:pPr>
              <w:jc w:val="both"/>
              <w:rPr>
                <w:rFonts w:ascii="Times New Roman" w:hAnsi="Times New Roman" w:cs="Times New Roman"/>
                <w:sz w:val="16"/>
                <w:szCs w:val="16"/>
                <w:lang w:val="kk-KZ"/>
              </w:rPr>
            </w:pPr>
            <w:r w:rsidRPr="00460052">
              <w:rPr>
                <w:rFonts w:ascii="Times New Roman" w:hAnsi="Times New Roman" w:cs="Times New Roman"/>
                <w:sz w:val="16"/>
                <w:szCs w:val="16"/>
                <w:lang w:val="kk-KZ"/>
              </w:rPr>
              <w:t>Өтінім берілгеннен кейін 15 күнтізбелік күн ішінде</w:t>
            </w:r>
          </w:p>
        </w:tc>
        <w:tc>
          <w:tcPr>
            <w:tcW w:w="1363" w:type="dxa"/>
          </w:tcPr>
          <w:p w14:paraId="74BD6F8D" w14:textId="43507318" w:rsidR="00022B55" w:rsidRPr="009F2C6A" w:rsidRDefault="00022B55" w:rsidP="00714BF3">
            <w:pPr>
              <w:jc w:val="both"/>
              <w:rPr>
                <w:rFonts w:ascii="Times New Roman" w:hAnsi="Times New Roman" w:cs="Times New Roman"/>
                <w:sz w:val="16"/>
                <w:szCs w:val="16"/>
              </w:rPr>
            </w:pPr>
            <w:r w:rsidRPr="00646314">
              <w:rPr>
                <w:rFonts w:ascii="Times New Roman" w:hAnsi="Times New Roman" w:cs="Times New Roman"/>
                <w:sz w:val="16"/>
                <w:szCs w:val="16"/>
                <w:lang w:val="kk-KZ"/>
              </w:rPr>
              <w:t>Өскемен қ</w:t>
            </w:r>
            <w:r w:rsidRPr="00646314">
              <w:rPr>
                <w:rFonts w:ascii="Times New Roman" w:hAnsi="Times New Roman" w:cs="Times New Roman"/>
                <w:sz w:val="16"/>
                <w:szCs w:val="16"/>
              </w:rPr>
              <w:t>,  Буров</w:t>
            </w:r>
            <w:r w:rsidRPr="00646314">
              <w:rPr>
                <w:rFonts w:ascii="Times New Roman" w:hAnsi="Times New Roman" w:cs="Times New Roman"/>
                <w:sz w:val="16"/>
                <w:szCs w:val="16"/>
                <w:lang w:val="kk-KZ"/>
              </w:rPr>
              <w:t xml:space="preserve"> к</w:t>
            </w:r>
            <w:r w:rsidRPr="00646314">
              <w:rPr>
                <w:rFonts w:ascii="Times New Roman" w:hAnsi="Times New Roman" w:cs="Times New Roman"/>
                <w:sz w:val="16"/>
                <w:szCs w:val="16"/>
              </w:rPr>
              <w:t xml:space="preserve">, 21/1, </w:t>
            </w:r>
            <w:r w:rsidRPr="00646314">
              <w:rPr>
                <w:rFonts w:ascii="Times New Roman" w:hAnsi="Times New Roman" w:cs="Times New Roman"/>
                <w:sz w:val="16"/>
                <w:szCs w:val="16"/>
                <w:lang w:val="kk-KZ"/>
              </w:rPr>
              <w:t>диагностикалық зертхана</w:t>
            </w:r>
          </w:p>
        </w:tc>
      </w:tr>
    </w:tbl>
    <w:p w14:paraId="7D12E70B" w14:textId="2F118477" w:rsidR="003523B1" w:rsidRPr="003E2CD9" w:rsidRDefault="003523B1">
      <w:pPr>
        <w:rPr>
          <w:rFonts w:ascii="Times New Roman" w:hAnsi="Times New Roman" w:cs="Times New Roman"/>
          <w:sz w:val="16"/>
          <w:szCs w:val="16"/>
          <w:lang w:val="kk-KZ"/>
        </w:rPr>
      </w:pPr>
      <w:r w:rsidRPr="003E2CD9">
        <w:rPr>
          <w:rFonts w:ascii="Times New Roman" w:hAnsi="Times New Roman" w:cs="Times New Roman"/>
          <w:sz w:val="16"/>
          <w:szCs w:val="16"/>
          <w:lang w:val="kk-KZ"/>
        </w:rPr>
        <w:t xml:space="preserve"> </w:t>
      </w:r>
    </w:p>
    <w:tbl>
      <w:tblPr>
        <w:tblW w:w="9355" w:type="dxa"/>
        <w:tblLook w:val="04A0" w:firstRow="1" w:lastRow="0" w:firstColumn="1" w:lastColumn="0" w:noHBand="0" w:noVBand="1"/>
      </w:tblPr>
      <w:tblGrid>
        <w:gridCol w:w="7107"/>
        <w:gridCol w:w="897"/>
        <w:gridCol w:w="1389"/>
      </w:tblGrid>
      <w:tr w:rsidR="00714BF3" w:rsidRPr="003E2CD9" w14:paraId="59F52FFC" w14:textId="77777777" w:rsidTr="008806B5">
        <w:trPr>
          <w:trHeight w:val="285"/>
        </w:trPr>
        <w:tc>
          <w:tcPr>
            <w:tcW w:w="7069" w:type="dxa"/>
            <w:tcBorders>
              <w:top w:val="nil"/>
              <w:left w:val="nil"/>
              <w:bottom w:val="nil"/>
              <w:right w:val="nil"/>
            </w:tcBorders>
            <w:shd w:val="clear" w:color="auto" w:fill="auto"/>
            <w:noWrap/>
            <w:vAlign w:val="bottom"/>
            <w:hideMark/>
          </w:tcPr>
          <w:tbl>
            <w:tblPr>
              <w:tblW w:w="6891" w:type="dxa"/>
              <w:tblLook w:val="04A0" w:firstRow="1" w:lastRow="0" w:firstColumn="1" w:lastColumn="0" w:noHBand="0" w:noVBand="1"/>
            </w:tblPr>
            <w:tblGrid>
              <w:gridCol w:w="4462"/>
              <w:gridCol w:w="1114"/>
              <w:gridCol w:w="1315"/>
            </w:tblGrid>
            <w:tr w:rsidR="00053229" w:rsidRPr="003E2CD9" w14:paraId="625D1501" w14:textId="77777777" w:rsidTr="008806B5">
              <w:trPr>
                <w:trHeight w:val="285"/>
              </w:trPr>
              <w:tc>
                <w:tcPr>
                  <w:tcW w:w="4462" w:type="dxa"/>
                  <w:tcBorders>
                    <w:top w:val="nil"/>
                    <w:left w:val="nil"/>
                    <w:bottom w:val="nil"/>
                    <w:right w:val="nil"/>
                  </w:tcBorders>
                  <w:shd w:val="clear" w:color="auto" w:fill="auto"/>
                  <w:noWrap/>
                  <w:vAlign w:val="bottom"/>
                  <w:hideMark/>
                </w:tcPr>
                <w:p w14:paraId="47FA8B81" w14:textId="45F16870" w:rsidR="003523B1" w:rsidRPr="009F2C6A" w:rsidRDefault="00022B55" w:rsidP="00022B55">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lang w:val="kk-KZ"/>
                    </w:rPr>
                    <w:lastRenderedPageBreak/>
                    <w:t>К</w:t>
                  </w:r>
                  <w:r>
                    <w:rPr>
                      <w:rFonts w:ascii="Times New Roman" w:eastAsia="Times New Roman" w:hAnsi="Times New Roman" w:cs="Times New Roman"/>
                      <w:sz w:val="16"/>
                      <w:szCs w:val="16"/>
                    </w:rPr>
                    <w:t>омисси</w:t>
                  </w:r>
                  <w:r>
                    <w:rPr>
                      <w:rFonts w:ascii="Times New Roman" w:eastAsia="Times New Roman" w:hAnsi="Times New Roman" w:cs="Times New Roman"/>
                      <w:sz w:val="16"/>
                      <w:szCs w:val="16"/>
                      <w:lang w:val="kk-KZ"/>
                    </w:rPr>
                    <w:t>я төрағасы</w:t>
                  </w:r>
                  <w:r w:rsidR="003523B1" w:rsidRPr="009F2C6A">
                    <w:rPr>
                      <w:rFonts w:ascii="Times New Roman" w:eastAsia="Times New Roman" w:hAnsi="Times New Roman" w:cs="Times New Roman"/>
                      <w:sz w:val="16"/>
                      <w:szCs w:val="16"/>
                    </w:rPr>
                    <w:t>:</w:t>
                  </w:r>
                </w:p>
                <w:p w14:paraId="71C69F9D" w14:textId="77777777" w:rsidR="003523B1" w:rsidRPr="009F2C6A" w:rsidRDefault="003523B1" w:rsidP="00022B55">
                  <w:pPr>
                    <w:spacing w:after="0" w:line="240" w:lineRule="auto"/>
                    <w:rPr>
                      <w:rFonts w:ascii="Times New Roman" w:eastAsia="Times New Roman" w:hAnsi="Times New Roman" w:cs="Times New Roman"/>
                      <w:sz w:val="16"/>
                      <w:szCs w:val="16"/>
                    </w:rPr>
                  </w:pPr>
                </w:p>
                <w:p w14:paraId="6BE63C60" w14:textId="7F88C5D7" w:rsidR="003523B1" w:rsidRPr="009F2C6A" w:rsidRDefault="00022B55" w:rsidP="00022B55">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lang w:val="kk-KZ"/>
                    </w:rPr>
                    <w:t>Бас дәрігердің м.а</w:t>
                  </w:r>
                </w:p>
              </w:tc>
              <w:tc>
                <w:tcPr>
                  <w:tcW w:w="1114" w:type="dxa"/>
                  <w:tcBorders>
                    <w:top w:val="nil"/>
                    <w:left w:val="nil"/>
                    <w:bottom w:val="nil"/>
                    <w:right w:val="nil"/>
                  </w:tcBorders>
                  <w:shd w:val="clear" w:color="auto" w:fill="auto"/>
                  <w:noWrap/>
                  <w:vAlign w:val="bottom"/>
                </w:tcPr>
                <w:p w14:paraId="7AA70FE7" w14:textId="6E69CB78" w:rsidR="003523B1" w:rsidRPr="009F2C6A" w:rsidRDefault="00714BF3" w:rsidP="00022B55">
                  <w:pPr>
                    <w:spacing w:after="0" w:line="240" w:lineRule="auto"/>
                    <w:ind w:left="283" w:right="-702" w:hanging="45"/>
                    <w:rPr>
                      <w:rFonts w:ascii="Times New Roman" w:eastAsia="Times New Roman" w:hAnsi="Times New Roman" w:cs="Times New Roman"/>
                      <w:sz w:val="16"/>
                      <w:szCs w:val="16"/>
                    </w:rPr>
                  </w:pPr>
                  <w:r>
                    <w:rPr>
                      <w:rFonts w:ascii="Times New Roman" w:eastAsia="Times New Roman" w:hAnsi="Times New Roman" w:cs="Times New Roman"/>
                      <w:sz w:val="16"/>
                      <w:szCs w:val="16"/>
                    </w:rPr>
                    <w:t>И.А. Крук</w:t>
                  </w:r>
                </w:p>
              </w:tc>
              <w:tc>
                <w:tcPr>
                  <w:tcW w:w="1315" w:type="dxa"/>
                  <w:tcBorders>
                    <w:top w:val="nil"/>
                    <w:left w:val="nil"/>
                    <w:bottom w:val="nil"/>
                    <w:right w:val="nil"/>
                  </w:tcBorders>
                  <w:shd w:val="clear" w:color="auto" w:fill="auto"/>
                  <w:noWrap/>
                  <w:vAlign w:val="bottom"/>
                </w:tcPr>
                <w:p w14:paraId="761A19CF" w14:textId="77777777" w:rsidR="003523B1" w:rsidRPr="009F2C6A" w:rsidRDefault="003523B1" w:rsidP="00022B55">
                  <w:pPr>
                    <w:spacing w:after="0" w:line="240" w:lineRule="auto"/>
                    <w:ind w:left="275"/>
                    <w:rPr>
                      <w:rFonts w:ascii="Times New Roman" w:eastAsia="Times New Roman" w:hAnsi="Times New Roman" w:cs="Times New Roman"/>
                      <w:sz w:val="16"/>
                      <w:szCs w:val="16"/>
                    </w:rPr>
                  </w:pPr>
                </w:p>
              </w:tc>
            </w:tr>
            <w:tr w:rsidR="00053229" w:rsidRPr="003E2CD9" w14:paraId="32660B80" w14:textId="77777777" w:rsidTr="008806B5">
              <w:trPr>
                <w:trHeight w:val="285"/>
              </w:trPr>
              <w:tc>
                <w:tcPr>
                  <w:tcW w:w="4462" w:type="dxa"/>
                  <w:tcBorders>
                    <w:top w:val="nil"/>
                    <w:left w:val="nil"/>
                    <w:bottom w:val="nil"/>
                    <w:right w:val="nil"/>
                  </w:tcBorders>
                  <w:shd w:val="clear" w:color="auto" w:fill="auto"/>
                  <w:noWrap/>
                  <w:vAlign w:val="bottom"/>
                </w:tcPr>
                <w:p w14:paraId="27FBBC7A" w14:textId="77777777" w:rsidR="003523B1" w:rsidRPr="009F2C6A" w:rsidRDefault="003523B1" w:rsidP="00022B55">
                  <w:pPr>
                    <w:spacing w:after="0" w:line="240" w:lineRule="auto"/>
                    <w:rPr>
                      <w:rFonts w:ascii="Times New Roman" w:eastAsia="Times New Roman" w:hAnsi="Times New Roman" w:cs="Times New Roman"/>
                      <w:sz w:val="16"/>
                      <w:szCs w:val="16"/>
                    </w:rPr>
                  </w:pPr>
                </w:p>
              </w:tc>
              <w:tc>
                <w:tcPr>
                  <w:tcW w:w="1114" w:type="dxa"/>
                  <w:tcBorders>
                    <w:top w:val="nil"/>
                    <w:left w:val="nil"/>
                    <w:bottom w:val="nil"/>
                    <w:right w:val="nil"/>
                  </w:tcBorders>
                  <w:shd w:val="clear" w:color="auto" w:fill="auto"/>
                  <w:noWrap/>
                  <w:vAlign w:val="bottom"/>
                </w:tcPr>
                <w:p w14:paraId="7F7A6A7C" w14:textId="77777777" w:rsidR="003523B1" w:rsidRPr="009F2C6A" w:rsidRDefault="003523B1" w:rsidP="00022B55">
                  <w:pPr>
                    <w:spacing w:after="0" w:line="240" w:lineRule="auto"/>
                    <w:rPr>
                      <w:rFonts w:ascii="Times New Roman" w:eastAsia="Times New Roman" w:hAnsi="Times New Roman" w:cs="Times New Roman"/>
                      <w:sz w:val="16"/>
                      <w:szCs w:val="16"/>
                    </w:rPr>
                  </w:pPr>
                </w:p>
              </w:tc>
              <w:tc>
                <w:tcPr>
                  <w:tcW w:w="1315" w:type="dxa"/>
                  <w:tcBorders>
                    <w:top w:val="nil"/>
                    <w:left w:val="nil"/>
                    <w:bottom w:val="nil"/>
                    <w:right w:val="nil"/>
                  </w:tcBorders>
                  <w:shd w:val="clear" w:color="auto" w:fill="auto"/>
                  <w:noWrap/>
                  <w:vAlign w:val="bottom"/>
                </w:tcPr>
                <w:p w14:paraId="165412E8" w14:textId="77777777" w:rsidR="003523B1" w:rsidRPr="009F2C6A" w:rsidRDefault="003523B1" w:rsidP="00022B55">
                  <w:pPr>
                    <w:spacing w:after="0" w:line="240" w:lineRule="auto"/>
                    <w:rPr>
                      <w:rFonts w:ascii="Times New Roman" w:eastAsia="Times New Roman" w:hAnsi="Times New Roman" w:cs="Times New Roman"/>
                      <w:sz w:val="16"/>
                      <w:szCs w:val="16"/>
                    </w:rPr>
                  </w:pPr>
                </w:p>
              </w:tc>
            </w:tr>
            <w:tr w:rsidR="00053229" w:rsidRPr="003E2CD9" w14:paraId="7B8A6844" w14:textId="77777777" w:rsidTr="008806B5">
              <w:trPr>
                <w:trHeight w:val="285"/>
              </w:trPr>
              <w:tc>
                <w:tcPr>
                  <w:tcW w:w="4462" w:type="dxa"/>
                  <w:tcBorders>
                    <w:top w:val="nil"/>
                    <w:left w:val="nil"/>
                    <w:bottom w:val="nil"/>
                    <w:right w:val="nil"/>
                  </w:tcBorders>
                  <w:shd w:val="clear" w:color="auto" w:fill="auto"/>
                  <w:noWrap/>
                  <w:vAlign w:val="bottom"/>
                  <w:hideMark/>
                </w:tcPr>
                <w:p w14:paraId="0FD3F057" w14:textId="77777777" w:rsidR="003523B1" w:rsidRPr="00022B55" w:rsidRDefault="003523B1" w:rsidP="00022B55">
                  <w:pPr>
                    <w:spacing w:after="0" w:line="240" w:lineRule="auto"/>
                    <w:rPr>
                      <w:rFonts w:ascii="Times New Roman" w:eastAsia="Times New Roman" w:hAnsi="Times New Roman" w:cs="Times New Roman"/>
                      <w:sz w:val="16"/>
                      <w:szCs w:val="16"/>
                      <w:lang w:val="kk-KZ"/>
                    </w:rPr>
                  </w:pPr>
                </w:p>
              </w:tc>
              <w:tc>
                <w:tcPr>
                  <w:tcW w:w="1114" w:type="dxa"/>
                  <w:tcBorders>
                    <w:top w:val="nil"/>
                    <w:left w:val="nil"/>
                    <w:bottom w:val="nil"/>
                    <w:right w:val="nil"/>
                  </w:tcBorders>
                  <w:shd w:val="clear" w:color="auto" w:fill="auto"/>
                  <w:noWrap/>
                  <w:vAlign w:val="bottom"/>
                  <w:hideMark/>
                </w:tcPr>
                <w:p w14:paraId="50B7EDFB" w14:textId="77777777" w:rsidR="003523B1" w:rsidRPr="003E2CD9" w:rsidRDefault="003523B1" w:rsidP="00022B55">
                  <w:pPr>
                    <w:spacing w:after="0" w:line="240" w:lineRule="auto"/>
                    <w:rPr>
                      <w:rFonts w:ascii="Times New Roman" w:eastAsia="Times New Roman" w:hAnsi="Times New Roman" w:cs="Times New Roman"/>
                      <w:sz w:val="16"/>
                      <w:szCs w:val="16"/>
                    </w:rPr>
                  </w:pPr>
                </w:p>
              </w:tc>
              <w:tc>
                <w:tcPr>
                  <w:tcW w:w="1315" w:type="dxa"/>
                  <w:tcBorders>
                    <w:top w:val="nil"/>
                    <w:left w:val="nil"/>
                    <w:bottom w:val="nil"/>
                    <w:right w:val="nil"/>
                  </w:tcBorders>
                  <w:shd w:val="clear" w:color="auto" w:fill="auto"/>
                  <w:noWrap/>
                  <w:vAlign w:val="bottom"/>
                  <w:hideMark/>
                </w:tcPr>
                <w:p w14:paraId="3B318EC0" w14:textId="77777777" w:rsidR="003523B1" w:rsidRPr="003E2CD9" w:rsidRDefault="003523B1" w:rsidP="00022B55">
                  <w:pPr>
                    <w:spacing w:after="0" w:line="240" w:lineRule="auto"/>
                    <w:rPr>
                      <w:rFonts w:ascii="Times New Roman" w:eastAsia="Times New Roman" w:hAnsi="Times New Roman" w:cs="Times New Roman"/>
                      <w:sz w:val="16"/>
                      <w:szCs w:val="16"/>
                    </w:rPr>
                  </w:pPr>
                </w:p>
                <w:p w14:paraId="773E2A0C" w14:textId="77777777" w:rsidR="003523B1" w:rsidRPr="003E2CD9" w:rsidRDefault="003523B1" w:rsidP="00022B55">
                  <w:pPr>
                    <w:spacing w:after="0" w:line="240" w:lineRule="auto"/>
                    <w:rPr>
                      <w:rFonts w:ascii="Times New Roman" w:eastAsia="Times New Roman" w:hAnsi="Times New Roman" w:cs="Times New Roman"/>
                      <w:sz w:val="16"/>
                      <w:szCs w:val="16"/>
                    </w:rPr>
                  </w:pPr>
                </w:p>
                <w:p w14:paraId="26E00772" w14:textId="77777777" w:rsidR="003523B1" w:rsidRPr="003E2CD9" w:rsidRDefault="003523B1" w:rsidP="00022B55">
                  <w:pPr>
                    <w:spacing w:after="0" w:line="240" w:lineRule="auto"/>
                    <w:rPr>
                      <w:rFonts w:ascii="Times New Roman" w:eastAsia="Times New Roman" w:hAnsi="Times New Roman" w:cs="Times New Roman"/>
                      <w:sz w:val="16"/>
                      <w:szCs w:val="16"/>
                    </w:rPr>
                  </w:pPr>
                </w:p>
              </w:tc>
            </w:tr>
          </w:tbl>
          <w:p w14:paraId="07CF0054" w14:textId="160818A8" w:rsidR="003523B1" w:rsidRPr="003E2CD9" w:rsidRDefault="003523B1" w:rsidP="00022B55">
            <w:pPr>
              <w:spacing w:after="0" w:line="240" w:lineRule="auto"/>
              <w:rPr>
                <w:rFonts w:ascii="Times New Roman" w:eastAsia="Times New Roman" w:hAnsi="Times New Roman" w:cs="Times New Roman"/>
                <w:b/>
                <w:bCs/>
                <w:sz w:val="16"/>
                <w:szCs w:val="16"/>
              </w:rPr>
            </w:pPr>
            <w:r w:rsidRPr="003E2CD9">
              <w:rPr>
                <w:rFonts w:ascii="Times New Roman" w:eastAsia="Times New Roman" w:hAnsi="Times New Roman" w:cs="Times New Roman"/>
                <w:b/>
                <w:bCs/>
                <w:sz w:val="16"/>
                <w:szCs w:val="16"/>
              </w:rPr>
              <w:t xml:space="preserve"> </w:t>
            </w:r>
            <w:r w:rsidR="00022B55" w:rsidRPr="003E2CD9">
              <w:rPr>
                <w:rFonts w:ascii="Times New Roman" w:eastAsia="Times New Roman" w:hAnsi="Times New Roman" w:cs="Times New Roman"/>
                <w:b/>
                <w:bCs/>
                <w:sz w:val="16"/>
                <w:szCs w:val="16"/>
              </w:rPr>
              <w:t>К</w:t>
            </w:r>
            <w:r w:rsidRPr="003E2CD9">
              <w:rPr>
                <w:rFonts w:ascii="Times New Roman" w:eastAsia="Times New Roman" w:hAnsi="Times New Roman" w:cs="Times New Roman"/>
                <w:b/>
                <w:bCs/>
                <w:sz w:val="16"/>
                <w:szCs w:val="16"/>
              </w:rPr>
              <w:t>омисси</w:t>
            </w:r>
            <w:r w:rsidR="00022B55">
              <w:rPr>
                <w:rFonts w:ascii="Times New Roman" w:eastAsia="Times New Roman" w:hAnsi="Times New Roman" w:cs="Times New Roman"/>
                <w:b/>
                <w:bCs/>
                <w:sz w:val="16"/>
                <w:szCs w:val="16"/>
                <w:lang w:val="kk-KZ"/>
              </w:rPr>
              <w:t>я мүшелері</w:t>
            </w:r>
            <w:r w:rsidRPr="003E2CD9">
              <w:rPr>
                <w:rFonts w:ascii="Times New Roman" w:eastAsia="Times New Roman" w:hAnsi="Times New Roman" w:cs="Times New Roman"/>
                <w:b/>
                <w:bCs/>
                <w:sz w:val="16"/>
                <w:szCs w:val="16"/>
              </w:rPr>
              <w:t>:</w:t>
            </w:r>
          </w:p>
        </w:tc>
        <w:tc>
          <w:tcPr>
            <w:tcW w:w="897" w:type="dxa"/>
            <w:tcBorders>
              <w:top w:val="nil"/>
              <w:left w:val="nil"/>
              <w:bottom w:val="nil"/>
              <w:right w:val="nil"/>
            </w:tcBorders>
            <w:shd w:val="clear" w:color="auto" w:fill="auto"/>
            <w:noWrap/>
            <w:vAlign w:val="bottom"/>
            <w:hideMark/>
          </w:tcPr>
          <w:p w14:paraId="2B4C414D" w14:textId="77777777" w:rsidR="003523B1" w:rsidRPr="003E2CD9" w:rsidRDefault="003523B1" w:rsidP="00022B55">
            <w:pPr>
              <w:spacing w:after="0" w:line="240" w:lineRule="auto"/>
              <w:rPr>
                <w:rFonts w:ascii="Times New Roman" w:eastAsia="Times New Roman" w:hAnsi="Times New Roman" w:cs="Times New Roman"/>
                <w:b/>
                <w:bCs/>
                <w:sz w:val="16"/>
                <w:szCs w:val="16"/>
              </w:rPr>
            </w:pPr>
          </w:p>
        </w:tc>
        <w:tc>
          <w:tcPr>
            <w:tcW w:w="1389" w:type="dxa"/>
            <w:tcBorders>
              <w:top w:val="nil"/>
              <w:left w:val="nil"/>
              <w:bottom w:val="nil"/>
              <w:right w:val="nil"/>
            </w:tcBorders>
            <w:shd w:val="clear" w:color="auto" w:fill="auto"/>
            <w:noWrap/>
            <w:vAlign w:val="bottom"/>
            <w:hideMark/>
          </w:tcPr>
          <w:p w14:paraId="2771F5F3" w14:textId="77777777" w:rsidR="003523B1" w:rsidRPr="003E2CD9" w:rsidRDefault="003523B1" w:rsidP="00022B55">
            <w:pPr>
              <w:spacing w:after="0" w:line="240" w:lineRule="auto"/>
              <w:rPr>
                <w:rFonts w:ascii="Times New Roman" w:eastAsia="Times New Roman" w:hAnsi="Times New Roman" w:cs="Times New Roman"/>
                <w:sz w:val="16"/>
                <w:szCs w:val="16"/>
              </w:rPr>
            </w:pPr>
          </w:p>
        </w:tc>
      </w:tr>
      <w:tr w:rsidR="00714BF3" w:rsidRPr="003E2CD9" w14:paraId="75F39021" w14:textId="77777777" w:rsidTr="008806B5">
        <w:trPr>
          <w:trHeight w:val="285"/>
        </w:trPr>
        <w:tc>
          <w:tcPr>
            <w:tcW w:w="7069" w:type="dxa"/>
            <w:tcBorders>
              <w:top w:val="nil"/>
              <w:left w:val="nil"/>
              <w:bottom w:val="nil"/>
              <w:right w:val="nil"/>
            </w:tcBorders>
            <w:shd w:val="clear" w:color="auto" w:fill="auto"/>
            <w:noWrap/>
            <w:vAlign w:val="bottom"/>
          </w:tcPr>
          <w:p w14:paraId="2E3EC60B" w14:textId="77777777" w:rsidR="00022B55" w:rsidRPr="00022B55" w:rsidRDefault="00022B55" w:rsidP="00022B55">
            <w:pPr>
              <w:spacing w:after="0" w:line="240" w:lineRule="auto"/>
              <w:rPr>
                <w:rFonts w:ascii="Times New Roman" w:eastAsia="Times New Roman" w:hAnsi="Times New Roman" w:cs="Times New Roman"/>
                <w:b/>
                <w:bCs/>
                <w:sz w:val="16"/>
                <w:szCs w:val="16"/>
                <w:lang w:val="kk-KZ"/>
              </w:rPr>
            </w:pPr>
          </w:p>
        </w:tc>
        <w:tc>
          <w:tcPr>
            <w:tcW w:w="897" w:type="dxa"/>
            <w:tcBorders>
              <w:top w:val="nil"/>
              <w:left w:val="nil"/>
              <w:bottom w:val="nil"/>
              <w:right w:val="nil"/>
            </w:tcBorders>
            <w:shd w:val="clear" w:color="auto" w:fill="auto"/>
            <w:noWrap/>
            <w:vAlign w:val="bottom"/>
          </w:tcPr>
          <w:p w14:paraId="39405243" w14:textId="77777777" w:rsidR="003523B1" w:rsidRPr="003E2CD9" w:rsidRDefault="003523B1" w:rsidP="00022B55">
            <w:pPr>
              <w:spacing w:after="0" w:line="240" w:lineRule="auto"/>
              <w:rPr>
                <w:rFonts w:ascii="Times New Roman" w:eastAsia="Times New Roman" w:hAnsi="Times New Roman" w:cs="Times New Roman"/>
                <w:b/>
                <w:bCs/>
                <w:sz w:val="16"/>
                <w:szCs w:val="16"/>
              </w:rPr>
            </w:pPr>
          </w:p>
        </w:tc>
        <w:tc>
          <w:tcPr>
            <w:tcW w:w="1389" w:type="dxa"/>
            <w:tcBorders>
              <w:top w:val="nil"/>
              <w:left w:val="nil"/>
              <w:bottom w:val="nil"/>
              <w:right w:val="nil"/>
            </w:tcBorders>
            <w:shd w:val="clear" w:color="auto" w:fill="auto"/>
            <w:noWrap/>
            <w:vAlign w:val="bottom"/>
          </w:tcPr>
          <w:p w14:paraId="73A0AC01" w14:textId="77777777" w:rsidR="003523B1" w:rsidRPr="003E2CD9" w:rsidRDefault="003523B1" w:rsidP="00022B55">
            <w:pPr>
              <w:spacing w:after="0" w:line="240" w:lineRule="auto"/>
              <w:rPr>
                <w:rFonts w:ascii="Times New Roman" w:eastAsia="Times New Roman" w:hAnsi="Times New Roman" w:cs="Times New Roman"/>
                <w:sz w:val="16"/>
                <w:szCs w:val="16"/>
              </w:rPr>
            </w:pPr>
          </w:p>
        </w:tc>
      </w:tr>
      <w:tr w:rsidR="00714BF3" w:rsidRPr="003E2CD9" w14:paraId="38482366" w14:textId="77777777" w:rsidTr="008806B5">
        <w:trPr>
          <w:trHeight w:val="285"/>
        </w:trPr>
        <w:tc>
          <w:tcPr>
            <w:tcW w:w="7069" w:type="dxa"/>
            <w:tcBorders>
              <w:top w:val="nil"/>
              <w:left w:val="nil"/>
              <w:bottom w:val="nil"/>
              <w:right w:val="nil"/>
            </w:tcBorders>
            <w:shd w:val="clear" w:color="auto" w:fill="auto"/>
            <w:noWrap/>
            <w:vAlign w:val="bottom"/>
            <w:hideMark/>
          </w:tcPr>
          <w:p w14:paraId="1BED463D" w14:textId="1B93914E" w:rsidR="003523B1" w:rsidRPr="003E2CD9" w:rsidRDefault="00022B55" w:rsidP="00022B55">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lang w:val="kk-KZ"/>
              </w:rPr>
              <w:t xml:space="preserve">Дәрігер зертханашы </w:t>
            </w:r>
          </w:p>
        </w:tc>
        <w:tc>
          <w:tcPr>
            <w:tcW w:w="897" w:type="dxa"/>
            <w:tcBorders>
              <w:top w:val="nil"/>
              <w:left w:val="nil"/>
              <w:bottom w:val="nil"/>
              <w:right w:val="nil"/>
            </w:tcBorders>
            <w:shd w:val="clear" w:color="auto" w:fill="auto"/>
            <w:noWrap/>
            <w:vAlign w:val="bottom"/>
            <w:hideMark/>
          </w:tcPr>
          <w:p w14:paraId="78AC5C90" w14:textId="77777777" w:rsidR="003523B1" w:rsidRPr="003E2CD9" w:rsidRDefault="003523B1" w:rsidP="00022B55">
            <w:pPr>
              <w:spacing w:after="0" w:line="240" w:lineRule="auto"/>
              <w:rPr>
                <w:rFonts w:ascii="Times New Roman" w:eastAsia="Times New Roman" w:hAnsi="Times New Roman" w:cs="Times New Roman"/>
                <w:sz w:val="16"/>
                <w:szCs w:val="16"/>
              </w:rPr>
            </w:pPr>
          </w:p>
        </w:tc>
        <w:tc>
          <w:tcPr>
            <w:tcW w:w="1389" w:type="dxa"/>
            <w:tcBorders>
              <w:top w:val="nil"/>
              <w:left w:val="nil"/>
              <w:bottom w:val="nil"/>
              <w:right w:val="nil"/>
            </w:tcBorders>
            <w:shd w:val="clear" w:color="auto" w:fill="auto"/>
            <w:noWrap/>
            <w:vAlign w:val="bottom"/>
            <w:hideMark/>
          </w:tcPr>
          <w:p w14:paraId="0767E851" w14:textId="58D0DBCD" w:rsidR="003523B1" w:rsidRPr="003E2CD9" w:rsidRDefault="00714BF3" w:rsidP="00022B55">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Л.А. Архипова</w:t>
            </w:r>
          </w:p>
        </w:tc>
      </w:tr>
      <w:tr w:rsidR="00714BF3" w:rsidRPr="003E2CD9" w14:paraId="1DB6F46E" w14:textId="77777777" w:rsidTr="008806B5">
        <w:trPr>
          <w:trHeight w:val="285"/>
        </w:trPr>
        <w:tc>
          <w:tcPr>
            <w:tcW w:w="7069" w:type="dxa"/>
            <w:tcBorders>
              <w:top w:val="nil"/>
              <w:left w:val="nil"/>
              <w:bottom w:val="nil"/>
              <w:right w:val="nil"/>
            </w:tcBorders>
            <w:shd w:val="clear" w:color="auto" w:fill="auto"/>
            <w:noWrap/>
            <w:vAlign w:val="bottom"/>
            <w:hideMark/>
          </w:tcPr>
          <w:p w14:paraId="4282CDD5" w14:textId="77777777" w:rsidR="003523B1" w:rsidRPr="00022B55" w:rsidRDefault="003523B1" w:rsidP="00022B55">
            <w:pPr>
              <w:spacing w:after="0" w:line="240" w:lineRule="auto"/>
              <w:rPr>
                <w:rFonts w:ascii="Times New Roman" w:eastAsia="Times New Roman" w:hAnsi="Times New Roman" w:cs="Times New Roman"/>
                <w:sz w:val="16"/>
                <w:szCs w:val="16"/>
                <w:lang w:val="kk-KZ"/>
              </w:rPr>
            </w:pPr>
          </w:p>
        </w:tc>
        <w:tc>
          <w:tcPr>
            <w:tcW w:w="897" w:type="dxa"/>
            <w:tcBorders>
              <w:top w:val="nil"/>
              <w:left w:val="nil"/>
              <w:bottom w:val="nil"/>
              <w:right w:val="nil"/>
            </w:tcBorders>
            <w:shd w:val="clear" w:color="auto" w:fill="auto"/>
            <w:noWrap/>
            <w:vAlign w:val="bottom"/>
            <w:hideMark/>
          </w:tcPr>
          <w:p w14:paraId="2F1F2CB0" w14:textId="77777777" w:rsidR="003523B1" w:rsidRPr="003E2CD9" w:rsidRDefault="003523B1" w:rsidP="00022B55">
            <w:pPr>
              <w:spacing w:after="0" w:line="240" w:lineRule="auto"/>
              <w:rPr>
                <w:rFonts w:ascii="Times New Roman" w:eastAsia="Times New Roman" w:hAnsi="Times New Roman" w:cs="Times New Roman"/>
                <w:sz w:val="16"/>
                <w:szCs w:val="16"/>
              </w:rPr>
            </w:pPr>
          </w:p>
        </w:tc>
        <w:tc>
          <w:tcPr>
            <w:tcW w:w="1389" w:type="dxa"/>
            <w:tcBorders>
              <w:top w:val="nil"/>
              <w:left w:val="nil"/>
              <w:bottom w:val="nil"/>
              <w:right w:val="nil"/>
            </w:tcBorders>
            <w:shd w:val="clear" w:color="auto" w:fill="auto"/>
            <w:noWrap/>
            <w:vAlign w:val="bottom"/>
            <w:hideMark/>
          </w:tcPr>
          <w:p w14:paraId="5A021A47" w14:textId="77777777" w:rsidR="003523B1" w:rsidRPr="003E2CD9" w:rsidRDefault="003523B1" w:rsidP="00022B55">
            <w:pPr>
              <w:spacing w:after="0" w:line="240" w:lineRule="auto"/>
              <w:rPr>
                <w:rFonts w:ascii="Times New Roman" w:eastAsia="Times New Roman" w:hAnsi="Times New Roman" w:cs="Times New Roman"/>
                <w:sz w:val="16"/>
                <w:szCs w:val="16"/>
              </w:rPr>
            </w:pPr>
          </w:p>
        </w:tc>
      </w:tr>
      <w:tr w:rsidR="00714BF3" w:rsidRPr="003E2CD9" w14:paraId="1A8DF793" w14:textId="77777777" w:rsidTr="008806B5">
        <w:trPr>
          <w:trHeight w:val="285"/>
        </w:trPr>
        <w:tc>
          <w:tcPr>
            <w:tcW w:w="7069" w:type="dxa"/>
            <w:tcBorders>
              <w:top w:val="nil"/>
              <w:left w:val="nil"/>
              <w:bottom w:val="nil"/>
              <w:right w:val="nil"/>
            </w:tcBorders>
            <w:shd w:val="clear" w:color="auto" w:fill="auto"/>
            <w:noWrap/>
            <w:vAlign w:val="bottom"/>
            <w:hideMark/>
          </w:tcPr>
          <w:p w14:paraId="0ECBE340" w14:textId="6A685575" w:rsidR="003523B1" w:rsidRPr="003E2CD9" w:rsidRDefault="00022B55" w:rsidP="00022B55">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lang w:val="kk-KZ"/>
              </w:rPr>
              <w:t xml:space="preserve">ЕАККжәнеД бөл меңгерушісі </w:t>
            </w:r>
          </w:p>
        </w:tc>
        <w:tc>
          <w:tcPr>
            <w:tcW w:w="897" w:type="dxa"/>
            <w:tcBorders>
              <w:top w:val="nil"/>
              <w:left w:val="nil"/>
              <w:bottom w:val="nil"/>
              <w:right w:val="nil"/>
            </w:tcBorders>
            <w:shd w:val="clear" w:color="auto" w:fill="auto"/>
            <w:noWrap/>
            <w:vAlign w:val="bottom"/>
            <w:hideMark/>
          </w:tcPr>
          <w:p w14:paraId="3ED9C612" w14:textId="77777777" w:rsidR="003523B1" w:rsidRPr="003E2CD9" w:rsidRDefault="003523B1" w:rsidP="00022B55">
            <w:pPr>
              <w:spacing w:after="0" w:line="240" w:lineRule="auto"/>
              <w:rPr>
                <w:rFonts w:ascii="Times New Roman" w:eastAsia="Times New Roman" w:hAnsi="Times New Roman" w:cs="Times New Roman"/>
                <w:sz w:val="16"/>
                <w:szCs w:val="16"/>
              </w:rPr>
            </w:pPr>
          </w:p>
        </w:tc>
        <w:tc>
          <w:tcPr>
            <w:tcW w:w="1389" w:type="dxa"/>
            <w:tcBorders>
              <w:top w:val="nil"/>
              <w:left w:val="nil"/>
              <w:bottom w:val="nil"/>
              <w:right w:val="nil"/>
            </w:tcBorders>
            <w:shd w:val="clear" w:color="auto" w:fill="auto"/>
            <w:noWrap/>
            <w:vAlign w:val="bottom"/>
            <w:hideMark/>
          </w:tcPr>
          <w:p w14:paraId="439086BE" w14:textId="77777777" w:rsidR="003523B1" w:rsidRPr="003E2CD9" w:rsidRDefault="003523B1" w:rsidP="00022B55">
            <w:pPr>
              <w:spacing w:after="0" w:line="240" w:lineRule="auto"/>
              <w:rPr>
                <w:rFonts w:ascii="Times New Roman" w:eastAsia="Times New Roman" w:hAnsi="Times New Roman" w:cs="Times New Roman"/>
                <w:sz w:val="16"/>
                <w:szCs w:val="16"/>
              </w:rPr>
            </w:pPr>
            <w:r w:rsidRPr="003E2CD9">
              <w:rPr>
                <w:rFonts w:ascii="Times New Roman" w:eastAsia="Times New Roman" w:hAnsi="Times New Roman" w:cs="Times New Roman"/>
                <w:sz w:val="16"/>
                <w:szCs w:val="16"/>
              </w:rPr>
              <w:t>Н.А.Оралбаева</w:t>
            </w:r>
          </w:p>
        </w:tc>
      </w:tr>
      <w:tr w:rsidR="00714BF3" w:rsidRPr="003E2CD9" w14:paraId="7CD39C5D" w14:textId="77777777" w:rsidTr="008806B5">
        <w:trPr>
          <w:trHeight w:val="285"/>
        </w:trPr>
        <w:tc>
          <w:tcPr>
            <w:tcW w:w="7069" w:type="dxa"/>
            <w:tcBorders>
              <w:top w:val="nil"/>
              <w:left w:val="nil"/>
              <w:bottom w:val="nil"/>
              <w:right w:val="nil"/>
            </w:tcBorders>
            <w:shd w:val="clear" w:color="auto" w:fill="auto"/>
            <w:noWrap/>
            <w:vAlign w:val="bottom"/>
            <w:hideMark/>
          </w:tcPr>
          <w:p w14:paraId="535F7FFE" w14:textId="77777777" w:rsidR="003523B1" w:rsidRPr="003E2CD9" w:rsidRDefault="003523B1" w:rsidP="00022B55">
            <w:pPr>
              <w:spacing w:after="0" w:line="240" w:lineRule="auto"/>
              <w:rPr>
                <w:rFonts w:ascii="Times New Roman" w:eastAsia="Times New Roman" w:hAnsi="Times New Roman" w:cs="Times New Roman"/>
                <w:sz w:val="16"/>
                <w:szCs w:val="16"/>
              </w:rPr>
            </w:pPr>
          </w:p>
        </w:tc>
        <w:tc>
          <w:tcPr>
            <w:tcW w:w="897" w:type="dxa"/>
            <w:tcBorders>
              <w:top w:val="nil"/>
              <w:left w:val="nil"/>
              <w:bottom w:val="nil"/>
              <w:right w:val="nil"/>
            </w:tcBorders>
            <w:shd w:val="clear" w:color="auto" w:fill="auto"/>
            <w:noWrap/>
            <w:vAlign w:val="bottom"/>
            <w:hideMark/>
          </w:tcPr>
          <w:p w14:paraId="11BE18F4" w14:textId="77777777" w:rsidR="003523B1" w:rsidRPr="003E2CD9" w:rsidRDefault="003523B1" w:rsidP="00022B55">
            <w:pPr>
              <w:spacing w:after="0" w:line="240" w:lineRule="auto"/>
              <w:rPr>
                <w:rFonts w:ascii="Times New Roman" w:eastAsia="Times New Roman" w:hAnsi="Times New Roman" w:cs="Times New Roman"/>
                <w:sz w:val="16"/>
                <w:szCs w:val="16"/>
              </w:rPr>
            </w:pPr>
          </w:p>
        </w:tc>
        <w:tc>
          <w:tcPr>
            <w:tcW w:w="1389" w:type="dxa"/>
            <w:tcBorders>
              <w:top w:val="nil"/>
              <w:left w:val="nil"/>
              <w:bottom w:val="nil"/>
              <w:right w:val="nil"/>
            </w:tcBorders>
            <w:shd w:val="clear" w:color="auto" w:fill="auto"/>
            <w:noWrap/>
            <w:vAlign w:val="bottom"/>
            <w:hideMark/>
          </w:tcPr>
          <w:p w14:paraId="44D00EC6" w14:textId="77777777" w:rsidR="003523B1" w:rsidRPr="003E2CD9" w:rsidRDefault="003523B1" w:rsidP="00022B55">
            <w:pPr>
              <w:spacing w:after="0" w:line="240" w:lineRule="auto"/>
              <w:rPr>
                <w:rFonts w:ascii="Times New Roman" w:eastAsia="Times New Roman" w:hAnsi="Times New Roman" w:cs="Times New Roman"/>
                <w:sz w:val="16"/>
                <w:szCs w:val="16"/>
              </w:rPr>
            </w:pPr>
          </w:p>
        </w:tc>
      </w:tr>
      <w:tr w:rsidR="00714BF3" w:rsidRPr="003E2CD9" w14:paraId="11764C44" w14:textId="77777777" w:rsidTr="008806B5">
        <w:trPr>
          <w:trHeight w:val="285"/>
        </w:trPr>
        <w:tc>
          <w:tcPr>
            <w:tcW w:w="7069" w:type="dxa"/>
            <w:tcBorders>
              <w:top w:val="nil"/>
              <w:left w:val="nil"/>
              <w:bottom w:val="nil"/>
              <w:right w:val="nil"/>
            </w:tcBorders>
            <w:shd w:val="clear" w:color="auto" w:fill="auto"/>
            <w:noWrap/>
            <w:vAlign w:val="bottom"/>
            <w:hideMark/>
          </w:tcPr>
          <w:p w14:paraId="5D22A534" w14:textId="22E46EF0" w:rsidR="003523B1" w:rsidRPr="00022B55" w:rsidRDefault="00022B55" w:rsidP="00022B55">
            <w:pPr>
              <w:spacing w:after="0" w:line="240" w:lineRule="auto"/>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lang w:val="kk-KZ"/>
              </w:rPr>
              <w:t xml:space="preserve">Дәрігер </w:t>
            </w:r>
            <w:r w:rsidR="003523B1" w:rsidRPr="003E2CD9">
              <w:rPr>
                <w:rFonts w:ascii="Times New Roman" w:eastAsia="Times New Roman" w:hAnsi="Times New Roman" w:cs="Times New Roman"/>
                <w:sz w:val="16"/>
                <w:szCs w:val="16"/>
              </w:rPr>
              <w:t>эпид</w:t>
            </w:r>
            <w:r>
              <w:rPr>
                <w:rFonts w:ascii="Times New Roman" w:eastAsia="Times New Roman" w:hAnsi="Times New Roman" w:cs="Times New Roman"/>
                <w:sz w:val="16"/>
                <w:szCs w:val="16"/>
                <w:lang w:val="kk-KZ"/>
              </w:rPr>
              <w:t>емиолог</w:t>
            </w:r>
          </w:p>
        </w:tc>
        <w:tc>
          <w:tcPr>
            <w:tcW w:w="897" w:type="dxa"/>
            <w:tcBorders>
              <w:top w:val="nil"/>
              <w:left w:val="nil"/>
              <w:bottom w:val="nil"/>
              <w:right w:val="nil"/>
            </w:tcBorders>
            <w:shd w:val="clear" w:color="auto" w:fill="auto"/>
            <w:noWrap/>
            <w:vAlign w:val="bottom"/>
            <w:hideMark/>
          </w:tcPr>
          <w:p w14:paraId="15289AD4" w14:textId="77777777" w:rsidR="003523B1" w:rsidRPr="003E2CD9" w:rsidRDefault="003523B1" w:rsidP="00022B55">
            <w:pPr>
              <w:spacing w:after="0" w:line="240" w:lineRule="auto"/>
              <w:rPr>
                <w:rFonts w:ascii="Times New Roman" w:eastAsia="Times New Roman" w:hAnsi="Times New Roman" w:cs="Times New Roman"/>
                <w:sz w:val="16"/>
                <w:szCs w:val="16"/>
              </w:rPr>
            </w:pPr>
          </w:p>
        </w:tc>
        <w:tc>
          <w:tcPr>
            <w:tcW w:w="1389" w:type="dxa"/>
            <w:tcBorders>
              <w:top w:val="nil"/>
              <w:left w:val="nil"/>
              <w:bottom w:val="nil"/>
              <w:right w:val="nil"/>
            </w:tcBorders>
            <w:shd w:val="clear" w:color="auto" w:fill="auto"/>
            <w:noWrap/>
            <w:vAlign w:val="bottom"/>
            <w:hideMark/>
          </w:tcPr>
          <w:p w14:paraId="51C86FCF" w14:textId="3928F7DB" w:rsidR="003523B1" w:rsidRPr="003E2CD9" w:rsidRDefault="00FC69C4" w:rsidP="00022B55">
            <w:pPr>
              <w:spacing w:after="0" w:line="240" w:lineRule="auto"/>
              <w:ind w:right="-541"/>
              <w:rPr>
                <w:rFonts w:ascii="Times New Roman" w:eastAsia="Times New Roman" w:hAnsi="Times New Roman" w:cs="Times New Roman"/>
                <w:sz w:val="16"/>
                <w:szCs w:val="16"/>
              </w:rPr>
            </w:pPr>
            <w:r>
              <w:rPr>
                <w:rFonts w:ascii="Times New Roman" w:eastAsia="Times New Roman" w:hAnsi="Times New Roman" w:cs="Times New Roman"/>
                <w:sz w:val="16"/>
                <w:szCs w:val="16"/>
              </w:rPr>
              <w:t>Т.М. Башкирцева</w:t>
            </w:r>
          </w:p>
        </w:tc>
      </w:tr>
      <w:tr w:rsidR="00714BF3" w:rsidRPr="003E2CD9" w14:paraId="361BB904" w14:textId="77777777" w:rsidTr="008806B5">
        <w:trPr>
          <w:trHeight w:val="285"/>
        </w:trPr>
        <w:tc>
          <w:tcPr>
            <w:tcW w:w="7069" w:type="dxa"/>
            <w:tcBorders>
              <w:top w:val="nil"/>
              <w:left w:val="nil"/>
              <w:bottom w:val="nil"/>
              <w:right w:val="nil"/>
            </w:tcBorders>
            <w:shd w:val="clear" w:color="auto" w:fill="auto"/>
            <w:noWrap/>
            <w:vAlign w:val="bottom"/>
            <w:hideMark/>
          </w:tcPr>
          <w:p w14:paraId="02588E0B" w14:textId="77777777" w:rsidR="003523B1" w:rsidRPr="003E2CD9" w:rsidRDefault="003523B1" w:rsidP="00022B55">
            <w:pPr>
              <w:spacing w:after="0" w:line="240" w:lineRule="auto"/>
              <w:rPr>
                <w:rFonts w:ascii="Times New Roman" w:eastAsia="Times New Roman" w:hAnsi="Times New Roman" w:cs="Times New Roman"/>
                <w:sz w:val="16"/>
                <w:szCs w:val="16"/>
              </w:rPr>
            </w:pPr>
          </w:p>
        </w:tc>
        <w:tc>
          <w:tcPr>
            <w:tcW w:w="897" w:type="dxa"/>
            <w:tcBorders>
              <w:top w:val="nil"/>
              <w:left w:val="nil"/>
              <w:bottom w:val="nil"/>
              <w:right w:val="nil"/>
            </w:tcBorders>
            <w:shd w:val="clear" w:color="auto" w:fill="auto"/>
            <w:noWrap/>
            <w:vAlign w:val="bottom"/>
            <w:hideMark/>
          </w:tcPr>
          <w:p w14:paraId="1A4DFE76" w14:textId="77777777" w:rsidR="003523B1" w:rsidRPr="003E2CD9" w:rsidRDefault="003523B1" w:rsidP="00022B55">
            <w:pPr>
              <w:spacing w:after="0" w:line="240" w:lineRule="auto"/>
              <w:rPr>
                <w:rFonts w:ascii="Times New Roman" w:eastAsia="Times New Roman" w:hAnsi="Times New Roman" w:cs="Times New Roman"/>
                <w:sz w:val="16"/>
                <w:szCs w:val="16"/>
              </w:rPr>
            </w:pPr>
          </w:p>
        </w:tc>
        <w:tc>
          <w:tcPr>
            <w:tcW w:w="1389" w:type="dxa"/>
            <w:tcBorders>
              <w:top w:val="nil"/>
              <w:left w:val="nil"/>
              <w:bottom w:val="nil"/>
              <w:right w:val="nil"/>
            </w:tcBorders>
            <w:shd w:val="clear" w:color="auto" w:fill="auto"/>
            <w:noWrap/>
            <w:vAlign w:val="bottom"/>
            <w:hideMark/>
          </w:tcPr>
          <w:p w14:paraId="3D27ACC4" w14:textId="77777777" w:rsidR="003523B1" w:rsidRPr="003E2CD9" w:rsidRDefault="003523B1" w:rsidP="00022B55">
            <w:pPr>
              <w:spacing w:after="0" w:line="240" w:lineRule="auto"/>
              <w:rPr>
                <w:rFonts w:ascii="Times New Roman" w:eastAsia="Times New Roman" w:hAnsi="Times New Roman" w:cs="Times New Roman"/>
                <w:sz w:val="16"/>
                <w:szCs w:val="16"/>
              </w:rPr>
            </w:pPr>
          </w:p>
        </w:tc>
      </w:tr>
      <w:tr w:rsidR="00714BF3" w:rsidRPr="003E2CD9" w14:paraId="00F7203D" w14:textId="77777777" w:rsidTr="008806B5">
        <w:trPr>
          <w:trHeight w:val="285"/>
        </w:trPr>
        <w:tc>
          <w:tcPr>
            <w:tcW w:w="7069" w:type="dxa"/>
            <w:tcBorders>
              <w:top w:val="nil"/>
              <w:left w:val="nil"/>
              <w:bottom w:val="nil"/>
              <w:right w:val="nil"/>
            </w:tcBorders>
            <w:shd w:val="clear" w:color="auto" w:fill="auto"/>
            <w:noWrap/>
            <w:vAlign w:val="bottom"/>
            <w:hideMark/>
          </w:tcPr>
          <w:p w14:paraId="609591D0" w14:textId="2F25BA01" w:rsidR="003523B1" w:rsidRPr="003E2CD9" w:rsidRDefault="00022B55" w:rsidP="00022B55">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lang w:val="kk-KZ"/>
              </w:rPr>
              <w:t xml:space="preserve">Заңкеңесші </w:t>
            </w:r>
          </w:p>
        </w:tc>
        <w:tc>
          <w:tcPr>
            <w:tcW w:w="897" w:type="dxa"/>
            <w:tcBorders>
              <w:top w:val="nil"/>
              <w:left w:val="nil"/>
              <w:bottom w:val="nil"/>
              <w:right w:val="nil"/>
            </w:tcBorders>
            <w:shd w:val="clear" w:color="auto" w:fill="auto"/>
            <w:noWrap/>
            <w:vAlign w:val="bottom"/>
            <w:hideMark/>
          </w:tcPr>
          <w:p w14:paraId="6507BDB7" w14:textId="77777777" w:rsidR="003523B1" w:rsidRPr="003E2CD9" w:rsidRDefault="003523B1" w:rsidP="00022B55">
            <w:pPr>
              <w:spacing w:after="0" w:line="240" w:lineRule="auto"/>
              <w:rPr>
                <w:rFonts w:ascii="Times New Roman" w:eastAsia="Times New Roman" w:hAnsi="Times New Roman" w:cs="Times New Roman"/>
                <w:sz w:val="16"/>
                <w:szCs w:val="16"/>
              </w:rPr>
            </w:pPr>
          </w:p>
        </w:tc>
        <w:tc>
          <w:tcPr>
            <w:tcW w:w="1389" w:type="dxa"/>
            <w:tcBorders>
              <w:top w:val="nil"/>
              <w:left w:val="nil"/>
              <w:bottom w:val="nil"/>
              <w:right w:val="nil"/>
            </w:tcBorders>
            <w:shd w:val="clear" w:color="auto" w:fill="auto"/>
            <w:noWrap/>
            <w:vAlign w:val="bottom"/>
            <w:hideMark/>
          </w:tcPr>
          <w:p w14:paraId="7505F78F" w14:textId="77777777" w:rsidR="003523B1" w:rsidRPr="003E2CD9" w:rsidRDefault="003523B1" w:rsidP="00022B55">
            <w:pPr>
              <w:spacing w:after="0" w:line="240" w:lineRule="auto"/>
              <w:rPr>
                <w:rFonts w:ascii="Times New Roman" w:eastAsia="Times New Roman" w:hAnsi="Times New Roman" w:cs="Times New Roman"/>
                <w:sz w:val="16"/>
                <w:szCs w:val="16"/>
              </w:rPr>
            </w:pPr>
            <w:r w:rsidRPr="003E2CD9">
              <w:rPr>
                <w:rFonts w:ascii="Times New Roman" w:eastAsia="Times New Roman" w:hAnsi="Times New Roman" w:cs="Times New Roman"/>
                <w:sz w:val="16"/>
                <w:szCs w:val="16"/>
              </w:rPr>
              <w:t>Т.Н.Гуляева</w:t>
            </w:r>
          </w:p>
        </w:tc>
      </w:tr>
      <w:tr w:rsidR="00714BF3" w:rsidRPr="003E2CD9" w14:paraId="2900B7D1" w14:textId="77777777" w:rsidTr="008806B5">
        <w:trPr>
          <w:trHeight w:val="285"/>
        </w:trPr>
        <w:tc>
          <w:tcPr>
            <w:tcW w:w="7069" w:type="dxa"/>
            <w:tcBorders>
              <w:top w:val="nil"/>
              <w:left w:val="nil"/>
              <w:bottom w:val="nil"/>
              <w:right w:val="nil"/>
            </w:tcBorders>
            <w:shd w:val="clear" w:color="auto" w:fill="auto"/>
            <w:noWrap/>
            <w:vAlign w:val="bottom"/>
            <w:hideMark/>
          </w:tcPr>
          <w:p w14:paraId="239C7E3B" w14:textId="77777777" w:rsidR="003523B1" w:rsidRPr="003E2CD9" w:rsidRDefault="003523B1" w:rsidP="00022B55">
            <w:pPr>
              <w:spacing w:after="0" w:line="240" w:lineRule="auto"/>
              <w:rPr>
                <w:rFonts w:ascii="Times New Roman" w:eastAsia="Times New Roman" w:hAnsi="Times New Roman" w:cs="Times New Roman"/>
                <w:sz w:val="16"/>
                <w:szCs w:val="16"/>
              </w:rPr>
            </w:pPr>
          </w:p>
        </w:tc>
        <w:tc>
          <w:tcPr>
            <w:tcW w:w="897" w:type="dxa"/>
            <w:tcBorders>
              <w:top w:val="nil"/>
              <w:left w:val="nil"/>
              <w:bottom w:val="nil"/>
              <w:right w:val="nil"/>
            </w:tcBorders>
            <w:shd w:val="clear" w:color="auto" w:fill="auto"/>
            <w:noWrap/>
            <w:vAlign w:val="bottom"/>
            <w:hideMark/>
          </w:tcPr>
          <w:p w14:paraId="45A36E82" w14:textId="77777777" w:rsidR="003523B1" w:rsidRPr="003E2CD9" w:rsidRDefault="003523B1" w:rsidP="00022B55">
            <w:pPr>
              <w:spacing w:after="0" w:line="240" w:lineRule="auto"/>
              <w:rPr>
                <w:rFonts w:ascii="Times New Roman" w:eastAsia="Times New Roman" w:hAnsi="Times New Roman" w:cs="Times New Roman"/>
                <w:sz w:val="16"/>
                <w:szCs w:val="16"/>
              </w:rPr>
            </w:pPr>
          </w:p>
        </w:tc>
        <w:tc>
          <w:tcPr>
            <w:tcW w:w="1389" w:type="dxa"/>
            <w:tcBorders>
              <w:top w:val="nil"/>
              <w:left w:val="nil"/>
              <w:bottom w:val="nil"/>
              <w:right w:val="nil"/>
            </w:tcBorders>
            <w:shd w:val="clear" w:color="auto" w:fill="auto"/>
            <w:noWrap/>
            <w:vAlign w:val="bottom"/>
            <w:hideMark/>
          </w:tcPr>
          <w:p w14:paraId="29D344BC" w14:textId="77777777" w:rsidR="003523B1" w:rsidRPr="003E2CD9" w:rsidRDefault="003523B1" w:rsidP="00022B55">
            <w:pPr>
              <w:spacing w:after="0" w:line="240" w:lineRule="auto"/>
              <w:rPr>
                <w:rFonts w:ascii="Times New Roman" w:eastAsia="Times New Roman" w:hAnsi="Times New Roman" w:cs="Times New Roman"/>
                <w:sz w:val="16"/>
                <w:szCs w:val="16"/>
              </w:rPr>
            </w:pPr>
          </w:p>
        </w:tc>
      </w:tr>
      <w:tr w:rsidR="00714BF3" w:rsidRPr="003E2CD9" w14:paraId="353645D6" w14:textId="77777777" w:rsidTr="008806B5">
        <w:trPr>
          <w:trHeight w:val="285"/>
        </w:trPr>
        <w:tc>
          <w:tcPr>
            <w:tcW w:w="7069" w:type="dxa"/>
            <w:tcBorders>
              <w:top w:val="nil"/>
              <w:left w:val="nil"/>
              <w:bottom w:val="nil"/>
              <w:right w:val="nil"/>
            </w:tcBorders>
            <w:shd w:val="clear" w:color="auto" w:fill="auto"/>
            <w:noWrap/>
            <w:vAlign w:val="bottom"/>
            <w:hideMark/>
          </w:tcPr>
          <w:p w14:paraId="1B988666" w14:textId="02C960EA" w:rsidR="003523B1" w:rsidRPr="003E2CD9" w:rsidRDefault="003523B1" w:rsidP="00022B55">
            <w:pPr>
              <w:spacing w:after="0" w:line="240" w:lineRule="auto"/>
              <w:rPr>
                <w:rFonts w:ascii="Times New Roman" w:eastAsia="Times New Roman" w:hAnsi="Times New Roman" w:cs="Times New Roman"/>
                <w:b/>
                <w:bCs/>
                <w:sz w:val="16"/>
                <w:szCs w:val="16"/>
              </w:rPr>
            </w:pPr>
            <w:r w:rsidRPr="003E2CD9">
              <w:rPr>
                <w:rFonts w:ascii="Times New Roman" w:eastAsia="Times New Roman" w:hAnsi="Times New Roman" w:cs="Times New Roman"/>
                <w:b/>
                <w:bCs/>
                <w:sz w:val="16"/>
                <w:szCs w:val="16"/>
              </w:rPr>
              <w:t xml:space="preserve"> </w:t>
            </w:r>
            <w:r w:rsidR="00022B55" w:rsidRPr="003E2CD9">
              <w:rPr>
                <w:rFonts w:ascii="Times New Roman" w:eastAsia="Times New Roman" w:hAnsi="Times New Roman" w:cs="Times New Roman"/>
                <w:b/>
                <w:bCs/>
                <w:sz w:val="16"/>
                <w:szCs w:val="16"/>
              </w:rPr>
              <w:t>К</w:t>
            </w:r>
            <w:r w:rsidRPr="003E2CD9">
              <w:rPr>
                <w:rFonts w:ascii="Times New Roman" w:eastAsia="Times New Roman" w:hAnsi="Times New Roman" w:cs="Times New Roman"/>
                <w:b/>
                <w:bCs/>
                <w:sz w:val="16"/>
                <w:szCs w:val="16"/>
              </w:rPr>
              <w:t>омисси</w:t>
            </w:r>
            <w:r w:rsidR="00022B55">
              <w:rPr>
                <w:rFonts w:ascii="Times New Roman" w:eastAsia="Times New Roman" w:hAnsi="Times New Roman" w:cs="Times New Roman"/>
                <w:b/>
                <w:bCs/>
                <w:sz w:val="16"/>
                <w:szCs w:val="16"/>
                <w:lang w:val="kk-KZ"/>
              </w:rPr>
              <w:t xml:space="preserve"> хатшысы</w:t>
            </w:r>
            <w:r w:rsidRPr="003E2CD9">
              <w:rPr>
                <w:rFonts w:ascii="Times New Roman" w:eastAsia="Times New Roman" w:hAnsi="Times New Roman" w:cs="Times New Roman"/>
                <w:b/>
                <w:bCs/>
                <w:sz w:val="16"/>
                <w:szCs w:val="16"/>
              </w:rPr>
              <w:t>:</w:t>
            </w:r>
          </w:p>
        </w:tc>
        <w:tc>
          <w:tcPr>
            <w:tcW w:w="897" w:type="dxa"/>
            <w:tcBorders>
              <w:top w:val="nil"/>
              <w:left w:val="nil"/>
              <w:bottom w:val="nil"/>
              <w:right w:val="nil"/>
            </w:tcBorders>
            <w:shd w:val="clear" w:color="auto" w:fill="auto"/>
            <w:noWrap/>
            <w:vAlign w:val="bottom"/>
            <w:hideMark/>
          </w:tcPr>
          <w:p w14:paraId="4568B6BE" w14:textId="77777777" w:rsidR="003523B1" w:rsidRPr="003E2CD9" w:rsidRDefault="003523B1" w:rsidP="00022B55">
            <w:pPr>
              <w:spacing w:after="0" w:line="240" w:lineRule="auto"/>
              <w:rPr>
                <w:rFonts w:ascii="Times New Roman" w:eastAsia="Times New Roman" w:hAnsi="Times New Roman" w:cs="Times New Roman"/>
                <w:b/>
                <w:bCs/>
                <w:sz w:val="16"/>
                <w:szCs w:val="16"/>
              </w:rPr>
            </w:pPr>
          </w:p>
        </w:tc>
        <w:tc>
          <w:tcPr>
            <w:tcW w:w="1389" w:type="dxa"/>
            <w:tcBorders>
              <w:top w:val="nil"/>
              <w:left w:val="nil"/>
              <w:bottom w:val="nil"/>
              <w:right w:val="nil"/>
            </w:tcBorders>
            <w:shd w:val="clear" w:color="auto" w:fill="auto"/>
            <w:noWrap/>
            <w:vAlign w:val="bottom"/>
            <w:hideMark/>
          </w:tcPr>
          <w:p w14:paraId="5D377FFF" w14:textId="77777777" w:rsidR="003523B1" w:rsidRPr="003E2CD9" w:rsidRDefault="003523B1" w:rsidP="00022B55">
            <w:pPr>
              <w:spacing w:after="0" w:line="240" w:lineRule="auto"/>
              <w:rPr>
                <w:rFonts w:ascii="Times New Roman" w:eastAsia="Times New Roman" w:hAnsi="Times New Roman" w:cs="Times New Roman"/>
                <w:sz w:val="16"/>
                <w:szCs w:val="16"/>
              </w:rPr>
            </w:pPr>
          </w:p>
        </w:tc>
      </w:tr>
      <w:tr w:rsidR="00714BF3" w:rsidRPr="003E2CD9" w14:paraId="547E4885" w14:textId="77777777" w:rsidTr="008806B5">
        <w:trPr>
          <w:trHeight w:val="285"/>
        </w:trPr>
        <w:tc>
          <w:tcPr>
            <w:tcW w:w="7069" w:type="dxa"/>
            <w:tcBorders>
              <w:top w:val="nil"/>
              <w:left w:val="nil"/>
              <w:bottom w:val="nil"/>
              <w:right w:val="nil"/>
            </w:tcBorders>
            <w:shd w:val="clear" w:color="auto" w:fill="auto"/>
            <w:noWrap/>
            <w:vAlign w:val="bottom"/>
            <w:hideMark/>
          </w:tcPr>
          <w:p w14:paraId="7E21E14E" w14:textId="3FDC423D" w:rsidR="003523B1" w:rsidRPr="003E2CD9" w:rsidRDefault="003523B1" w:rsidP="00022B55">
            <w:pPr>
              <w:spacing w:after="0" w:line="240" w:lineRule="auto"/>
              <w:rPr>
                <w:rFonts w:ascii="Times New Roman" w:eastAsia="Times New Roman" w:hAnsi="Times New Roman" w:cs="Times New Roman"/>
                <w:sz w:val="16"/>
                <w:szCs w:val="16"/>
              </w:rPr>
            </w:pPr>
            <w:r w:rsidRPr="003E2CD9">
              <w:rPr>
                <w:rFonts w:ascii="Times New Roman" w:eastAsia="Times New Roman" w:hAnsi="Times New Roman" w:cs="Times New Roman"/>
                <w:sz w:val="16"/>
                <w:szCs w:val="16"/>
              </w:rPr>
              <w:t>Экономист (</w:t>
            </w:r>
            <w:r w:rsidR="00022B55">
              <w:rPr>
                <w:rFonts w:ascii="Times New Roman" w:eastAsia="Times New Roman" w:hAnsi="Times New Roman" w:cs="Times New Roman"/>
                <w:sz w:val="16"/>
                <w:szCs w:val="16"/>
                <w:lang w:val="kk-KZ"/>
              </w:rPr>
              <w:t>МС маманы</w:t>
            </w:r>
            <w:r w:rsidRPr="003E2CD9">
              <w:rPr>
                <w:rFonts w:ascii="Times New Roman" w:eastAsia="Times New Roman" w:hAnsi="Times New Roman" w:cs="Times New Roman"/>
                <w:sz w:val="16"/>
                <w:szCs w:val="16"/>
              </w:rPr>
              <w:t>)</w:t>
            </w:r>
          </w:p>
        </w:tc>
        <w:tc>
          <w:tcPr>
            <w:tcW w:w="897" w:type="dxa"/>
            <w:tcBorders>
              <w:top w:val="nil"/>
              <w:left w:val="nil"/>
              <w:bottom w:val="nil"/>
              <w:right w:val="nil"/>
            </w:tcBorders>
            <w:shd w:val="clear" w:color="auto" w:fill="auto"/>
            <w:noWrap/>
            <w:vAlign w:val="bottom"/>
            <w:hideMark/>
          </w:tcPr>
          <w:p w14:paraId="74CD60DF" w14:textId="77777777" w:rsidR="003523B1" w:rsidRPr="003E2CD9" w:rsidRDefault="003523B1" w:rsidP="00022B55">
            <w:pPr>
              <w:spacing w:after="0" w:line="240" w:lineRule="auto"/>
              <w:rPr>
                <w:rFonts w:ascii="Times New Roman" w:eastAsia="Times New Roman" w:hAnsi="Times New Roman" w:cs="Times New Roman"/>
                <w:sz w:val="16"/>
                <w:szCs w:val="16"/>
              </w:rPr>
            </w:pPr>
          </w:p>
        </w:tc>
        <w:tc>
          <w:tcPr>
            <w:tcW w:w="1389" w:type="dxa"/>
            <w:tcBorders>
              <w:top w:val="nil"/>
              <w:left w:val="nil"/>
              <w:bottom w:val="nil"/>
              <w:right w:val="nil"/>
            </w:tcBorders>
            <w:shd w:val="clear" w:color="auto" w:fill="auto"/>
            <w:noWrap/>
            <w:vAlign w:val="bottom"/>
            <w:hideMark/>
          </w:tcPr>
          <w:p w14:paraId="060A4ED0" w14:textId="77777777" w:rsidR="003523B1" w:rsidRPr="003E2CD9" w:rsidRDefault="003523B1" w:rsidP="00022B55">
            <w:pPr>
              <w:spacing w:after="0" w:line="240" w:lineRule="auto"/>
              <w:rPr>
                <w:rFonts w:ascii="Times New Roman" w:eastAsia="Times New Roman" w:hAnsi="Times New Roman" w:cs="Times New Roman"/>
                <w:sz w:val="16"/>
                <w:szCs w:val="16"/>
              </w:rPr>
            </w:pPr>
            <w:r w:rsidRPr="003E2CD9">
              <w:rPr>
                <w:rFonts w:ascii="Times New Roman" w:eastAsia="Times New Roman" w:hAnsi="Times New Roman" w:cs="Times New Roman"/>
                <w:sz w:val="16"/>
                <w:szCs w:val="16"/>
              </w:rPr>
              <w:t>Г.В.Гордиенко</w:t>
            </w:r>
          </w:p>
        </w:tc>
      </w:tr>
      <w:tr w:rsidR="00714BF3" w:rsidRPr="003E2CD9" w14:paraId="344F5DCD" w14:textId="77777777" w:rsidTr="008806B5">
        <w:trPr>
          <w:trHeight w:val="585"/>
        </w:trPr>
        <w:tc>
          <w:tcPr>
            <w:tcW w:w="7069" w:type="dxa"/>
            <w:tcBorders>
              <w:top w:val="nil"/>
              <w:left w:val="nil"/>
              <w:bottom w:val="nil"/>
              <w:right w:val="nil"/>
            </w:tcBorders>
            <w:shd w:val="clear" w:color="auto" w:fill="auto"/>
            <w:noWrap/>
            <w:vAlign w:val="bottom"/>
            <w:hideMark/>
          </w:tcPr>
          <w:p w14:paraId="0BB0F0AF" w14:textId="2A9ADD84" w:rsidR="003523B1" w:rsidRPr="003E2CD9" w:rsidRDefault="00022B55" w:rsidP="00022B55">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lang w:val="kk-KZ"/>
              </w:rPr>
              <w:t>КЕЛІСІЛДІ</w:t>
            </w:r>
            <w:r w:rsidR="003523B1" w:rsidRPr="003E2CD9">
              <w:rPr>
                <w:rFonts w:ascii="Times New Roman" w:eastAsia="Times New Roman" w:hAnsi="Times New Roman" w:cs="Times New Roman"/>
                <w:b/>
                <w:bCs/>
                <w:sz w:val="16"/>
                <w:szCs w:val="16"/>
              </w:rPr>
              <w:t>:</w:t>
            </w:r>
          </w:p>
        </w:tc>
        <w:tc>
          <w:tcPr>
            <w:tcW w:w="897" w:type="dxa"/>
            <w:tcBorders>
              <w:top w:val="nil"/>
              <w:left w:val="nil"/>
              <w:bottom w:val="nil"/>
              <w:right w:val="nil"/>
            </w:tcBorders>
            <w:shd w:val="clear" w:color="auto" w:fill="auto"/>
            <w:noWrap/>
            <w:vAlign w:val="bottom"/>
            <w:hideMark/>
          </w:tcPr>
          <w:p w14:paraId="1E0E1F4D" w14:textId="77777777" w:rsidR="003523B1" w:rsidRPr="003E2CD9" w:rsidRDefault="003523B1" w:rsidP="00022B55">
            <w:pPr>
              <w:spacing w:after="0" w:line="240" w:lineRule="auto"/>
              <w:rPr>
                <w:rFonts w:ascii="Times New Roman" w:eastAsia="Times New Roman" w:hAnsi="Times New Roman" w:cs="Times New Roman"/>
                <w:b/>
                <w:bCs/>
                <w:sz w:val="16"/>
                <w:szCs w:val="16"/>
              </w:rPr>
            </w:pPr>
          </w:p>
        </w:tc>
        <w:tc>
          <w:tcPr>
            <w:tcW w:w="1389" w:type="dxa"/>
            <w:tcBorders>
              <w:top w:val="nil"/>
              <w:left w:val="nil"/>
              <w:bottom w:val="nil"/>
              <w:right w:val="nil"/>
            </w:tcBorders>
            <w:shd w:val="clear" w:color="auto" w:fill="auto"/>
            <w:noWrap/>
            <w:vAlign w:val="bottom"/>
            <w:hideMark/>
          </w:tcPr>
          <w:p w14:paraId="1ED38984" w14:textId="77777777" w:rsidR="003523B1" w:rsidRPr="003E2CD9" w:rsidRDefault="003523B1" w:rsidP="00022B55">
            <w:pPr>
              <w:spacing w:after="0" w:line="240" w:lineRule="auto"/>
              <w:rPr>
                <w:rFonts w:ascii="Times New Roman" w:eastAsia="Times New Roman" w:hAnsi="Times New Roman" w:cs="Times New Roman"/>
                <w:sz w:val="16"/>
                <w:szCs w:val="16"/>
              </w:rPr>
            </w:pPr>
          </w:p>
        </w:tc>
      </w:tr>
      <w:tr w:rsidR="00714BF3" w:rsidRPr="003E2CD9" w14:paraId="72FDF325" w14:textId="77777777" w:rsidTr="008806B5">
        <w:trPr>
          <w:trHeight w:val="285"/>
        </w:trPr>
        <w:tc>
          <w:tcPr>
            <w:tcW w:w="7069" w:type="dxa"/>
            <w:tcBorders>
              <w:top w:val="nil"/>
              <w:left w:val="nil"/>
              <w:bottom w:val="nil"/>
              <w:right w:val="nil"/>
            </w:tcBorders>
            <w:shd w:val="clear" w:color="auto" w:fill="auto"/>
            <w:noWrap/>
            <w:vAlign w:val="bottom"/>
            <w:hideMark/>
          </w:tcPr>
          <w:p w14:paraId="63CE5AEF" w14:textId="77777777" w:rsidR="003523B1" w:rsidRPr="003E2CD9" w:rsidRDefault="003523B1" w:rsidP="00053229">
            <w:pPr>
              <w:spacing w:after="0" w:line="240" w:lineRule="auto"/>
              <w:rPr>
                <w:rFonts w:ascii="Times New Roman" w:eastAsia="Times New Roman" w:hAnsi="Times New Roman" w:cs="Times New Roman"/>
                <w:sz w:val="16"/>
                <w:szCs w:val="16"/>
              </w:rPr>
            </w:pPr>
            <w:r w:rsidRPr="003E2CD9">
              <w:rPr>
                <w:rFonts w:ascii="Times New Roman" w:eastAsia="Times New Roman" w:hAnsi="Times New Roman" w:cs="Times New Roman"/>
                <w:sz w:val="16"/>
                <w:szCs w:val="16"/>
              </w:rPr>
              <w:t>Фармацевт</w:t>
            </w:r>
          </w:p>
        </w:tc>
        <w:tc>
          <w:tcPr>
            <w:tcW w:w="897" w:type="dxa"/>
            <w:tcBorders>
              <w:top w:val="nil"/>
              <w:left w:val="nil"/>
              <w:bottom w:val="nil"/>
              <w:right w:val="nil"/>
            </w:tcBorders>
            <w:shd w:val="clear" w:color="auto" w:fill="auto"/>
            <w:noWrap/>
            <w:vAlign w:val="bottom"/>
            <w:hideMark/>
          </w:tcPr>
          <w:p w14:paraId="7E837E61" w14:textId="77777777" w:rsidR="003523B1" w:rsidRPr="003E2CD9" w:rsidRDefault="003523B1" w:rsidP="00053229">
            <w:pPr>
              <w:spacing w:after="0" w:line="240" w:lineRule="auto"/>
              <w:rPr>
                <w:rFonts w:ascii="Times New Roman" w:eastAsia="Times New Roman" w:hAnsi="Times New Roman" w:cs="Times New Roman"/>
                <w:sz w:val="16"/>
                <w:szCs w:val="16"/>
              </w:rPr>
            </w:pPr>
          </w:p>
        </w:tc>
        <w:tc>
          <w:tcPr>
            <w:tcW w:w="1389" w:type="dxa"/>
            <w:tcBorders>
              <w:top w:val="nil"/>
              <w:left w:val="nil"/>
              <w:bottom w:val="nil"/>
              <w:right w:val="nil"/>
            </w:tcBorders>
            <w:shd w:val="clear" w:color="auto" w:fill="auto"/>
            <w:noWrap/>
            <w:vAlign w:val="bottom"/>
            <w:hideMark/>
          </w:tcPr>
          <w:p w14:paraId="15943D3C" w14:textId="77777777" w:rsidR="003523B1" w:rsidRPr="003E2CD9" w:rsidRDefault="003523B1" w:rsidP="00053229">
            <w:pPr>
              <w:spacing w:after="0" w:line="240" w:lineRule="auto"/>
              <w:rPr>
                <w:rFonts w:ascii="Times New Roman" w:eastAsia="Times New Roman" w:hAnsi="Times New Roman" w:cs="Times New Roman"/>
                <w:sz w:val="16"/>
                <w:szCs w:val="16"/>
              </w:rPr>
            </w:pPr>
            <w:r w:rsidRPr="003E2CD9">
              <w:rPr>
                <w:rFonts w:ascii="Times New Roman" w:eastAsia="Times New Roman" w:hAnsi="Times New Roman" w:cs="Times New Roman"/>
                <w:sz w:val="16"/>
                <w:szCs w:val="16"/>
              </w:rPr>
              <w:t>Д.А.Ганчина</w:t>
            </w:r>
          </w:p>
        </w:tc>
      </w:tr>
      <w:tr w:rsidR="00714BF3" w:rsidRPr="003E2CD9" w14:paraId="1549CE23" w14:textId="77777777" w:rsidTr="008806B5">
        <w:trPr>
          <w:trHeight w:val="285"/>
        </w:trPr>
        <w:tc>
          <w:tcPr>
            <w:tcW w:w="7069" w:type="dxa"/>
            <w:tcBorders>
              <w:top w:val="nil"/>
              <w:left w:val="nil"/>
              <w:bottom w:val="nil"/>
              <w:right w:val="nil"/>
            </w:tcBorders>
            <w:shd w:val="clear" w:color="auto" w:fill="auto"/>
            <w:noWrap/>
            <w:vAlign w:val="bottom"/>
            <w:hideMark/>
          </w:tcPr>
          <w:p w14:paraId="1365D62B" w14:textId="77777777" w:rsidR="003523B1" w:rsidRPr="003E2CD9" w:rsidRDefault="003523B1" w:rsidP="00053229">
            <w:pPr>
              <w:spacing w:after="0" w:line="240" w:lineRule="auto"/>
              <w:rPr>
                <w:rFonts w:ascii="Times New Roman" w:eastAsia="Times New Roman" w:hAnsi="Times New Roman" w:cs="Times New Roman"/>
                <w:sz w:val="16"/>
                <w:szCs w:val="16"/>
              </w:rPr>
            </w:pPr>
          </w:p>
        </w:tc>
        <w:tc>
          <w:tcPr>
            <w:tcW w:w="897" w:type="dxa"/>
            <w:tcBorders>
              <w:top w:val="nil"/>
              <w:left w:val="nil"/>
              <w:bottom w:val="nil"/>
              <w:right w:val="nil"/>
            </w:tcBorders>
            <w:shd w:val="clear" w:color="auto" w:fill="auto"/>
            <w:noWrap/>
            <w:vAlign w:val="bottom"/>
            <w:hideMark/>
          </w:tcPr>
          <w:p w14:paraId="44D5EFAF" w14:textId="77777777" w:rsidR="003523B1" w:rsidRPr="003E2CD9" w:rsidRDefault="003523B1" w:rsidP="00053229">
            <w:pPr>
              <w:spacing w:after="0" w:line="240" w:lineRule="auto"/>
              <w:rPr>
                <w:rFonts w:ascii="Times New Roman" w:eastAsia="Times New Roman" w:hAnsi="Times New Roman" w:cs="Times New Roman"/>
                <w:sz w:val="16"/>
                <w:szCs w:val="16"/>
              </w:rPr>
            </w:pPr>
          </w:p>
        </w:tc>
        <w:tc>
          <w:tcPr>
            <w:tcW w:w="1389" w:type="dxa"/>
            <w:tcBorders>
              <w:top w:val="nil"/>
              <w:left w:val="nil"/>
              <w:bottom w:val="nil"/>
              <w:right w:val="nil"/>
            </w:tcBorders>
            <w:shd w:val="clear" w:color="auto" w:fill="auto"/>
            <w:noWrap/>
            <w:vAlign w:val="bottom"/>
            <w:hideMark/>
          </w:tcPr>
          <w:p w14:paraId="5E58F207" w14:textId="77777777" w:rsidR="003523B1" w:rsidRPr="003E2CD9" w:rsidRDefault="003523B1" w:rsidP="00053229">
            <w:pPr>
              <w:spacing w:after="0" w:line="240" w:lineRule="auto"/>
              <w:rPr>
                <w:rFonts w:ascii="Times New Roman" w:eastAsia="Times New Roman" w:hAnsi="Times New Roman" w:cs="Times New Roman"/>
                <w:sz w:val="16"/>
                <w:szCs w:val="16"/>
              </w:rPr>
            </w:pPr>
          </w:p>
        </w:tc>
      </w:tr>
    </w:tbl>
    <w:p w14:paraId="1C536FF3" w14:textId="77777777" w:rsidR="003523B1" w:rsidRPr="003E2CD9" w:rsidRDefault="003523B1">
      <w:pPr>
        <w:rPr>
          <w:rFonts w:ascii="Times New Roman" w:hAnsi="Times New Roman" w:cs="Times New Roman"/>
          <w:sz w:val="16"/>
          <w:szCs w:val="16"/>
          <w:lang w:val="kk-KZ"/>
        </w:rPr>
      </w:pPr>
    </w:p>
    <w:sectPr w:rsidR="003523B1" w:rsidRPr="003E2C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0A29"/>
    <w:rsid w:val="00022B55"/>
    <w:rsid w:val="00053229"/>
    <w:rsid w:val="0016600A"/>
    <w:rsid w:val="002261D0"/>
    <w:rsid w:val="00242A78"/>
    <w:rsid w:val="003523B1"/>
    <w:rsid w:val="003E2CD9"/>
    <w:rsid w:val="00460052"/>
    <w:rsid w:val="004A6B57"/>
    <w:rsid w:val="004F0567"/>
    <w:rsid w:val="00714BF3"/>
    <w:rsid w:val="009F2C6A"/>
    <w:rsid w:val="00A02774"/>
    <w:rsid w:val="00B82159"/>
    <w:rsid w:val="00D40328"/>
    <w:rsid w:val="00ED7747"/>
    <w:rsid w:val="00EE2551"/>
    <w:rsid w:val="00F20A29"/>
    <w:rsid w:val="00FC5BE3"/>
    <w:rsid w:val="00FC6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5D46E"/>
  <w15:docId w15:val="{BD1A631C-1B6C-4F46-BBD4-F94F1B310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2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6B57"/>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y2iqfc">
    <w:name w:val="y2iqfc"/>
    <w:basedOn w:val="a0"/>
    <w:rsid w:val="00460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355">
      <w:bodyDiv w:val="1"/>
      <w:marLeft w:val="0"/>
      <w:marRight w:val="0"/>
      <w:marTop w:val="0"/>
      <w:marBottom w:val="0"/>
      <w:divBdr>
        <w:top w:val="none" w:sz="0" w:space="0" w:color="auto"/>
        <w:left w:val="none" w:sz="0" w:space="0" w:color="auto"/>
        <w:bottom w:val="none" w:sz="0" w:space="0" w:color="auto"/>
        <w:right w:val="none" w:sz="0" w:space="0" w:color="auto"/>
      </w:divBdr>
    </w:div>
    <w:div w:id="17971512">
      <w:bodyDiv w:val="1"/>
      <w:marLeft w:val="0"/>
      <w:marRight w:val="0"/>
      <w:marTop w:val="0"/>
      <w:marBottom w:val="0"/>
      <w:divBdr>
        <w:top w:val="none" w:sz="0" w:space="0" w:color="auto"/>
        <w:left w:val="none" w:sz="0" w:space="0" w:color="auto"/>
        <w:bottom w:val="none" w:sz="0" w:space="0" w:color="auto"/>
        <w:right w:val="none" w:sz="0" w:space="0" w:color="auto"/>
      </w:divBdr>
    </w:div>
    <w:div w:id="79372487">
      <w:bodyDiv w:val="1"/>
      <w:marLeft w:val="0"/>
      <w:marRight w:val="0"/>
      <w:marTop w:val="0"/>
      <w:marBottom w:val="0"/>
      <w:divBdr>
        <w:top w:val="none" w:sz="0" w:space="0" w:color="auto"/>
        <w:left w:val="none" w:sz="0" w:space="0" w:color="auto"/>
        <w:bottom w:val="none" w:sz="0" w:space="0" w:color="auto"/>
        <w:right w:val="none" w:sz="0" w:space="0" w:color="auto"/>
      </w:divBdr>
    </w:div>
    <w:div w:id="96097854">
      <w:bodyDiv w:val="1"/>
      <w:marLeft w:val="0"/>
      <w:marRight w:val="0"/>
      <w:marTop w:val="0"/>
      <w:marBottom w:val="0"/>
      <w:divBdr>
        <w:top w:val="none" w:sz="0" w:space="0" w:color="auto"/>
        <w:left w:val="none" w:sz="0" w:space="0" w:color="auto"/>
        <w:bottom w:val="none" w:sz="0" w:space="0" w:color="auto"/>
        <w:right w:val="none" w:sz="0" w:space="0" w:color="auto"/>
      </w:divBdr>
    </w:div>
    <w:div w:id="192231657">
      <w:bodyDiv w:val="1"/>
      <w:marLeft w:val="0"/>
      <w:marRight w:val="0"/>
      <w:marTop w:val="0"/>
      <w:marBottom w:val="0"/>
      <w:divBdr>
        <w:top w:val="none" w:sz="0" w:space="0" w:color="auto"/>
        <w:left w:val="none" w:sz="0" w:space="0" w:color="auto"/>
        <w:bottom w:val="none" w:sz="0" w:space="0" w:color="auto"/>
        <w:right w:val="none" w:sz="0" w:space="0" w:color="auto"/>
      </w:divBdr>
    </w:div>
    <w:div w:id="218369586">
      <w:bodyDiv w:val="1"/>
      <w:marLeft w:val="0"/>
      <w:marRight w:val="0"/>
      <w:marTop w:val="0"/>
      <w:marBottom w:val="0"/>
      <w:divBdr>
        <w:top w:val="none" w:sz="0" w:space="0" w:color="auto"/>
        <w:left w:val="none" w:sz="0" w:space="0" w:color="auto"/>
        <w:bottom w:val="none" w:sz="0" w:space="0" w:color="auto"/>
        <w:right w:val="none" w:sz="0" w:space="0" w:color="auto"/>
      </w:divBdr>
    </w:div>
    <w:div w:id="231546484">
      <w:bodyDiv w:val="1"/>
      <w:marLeft w:val="0"/>
      <w:marRight w:val="0"/>
      <w:marTop w:val="0"/>
      <w:marBottom w:val="0"/>
      <w:divBdr>
        <w:top w:val="none" w:sz="0" w:space="0" w:color="auto"/>
        <w:left w:val="none" w:sz="0" w:space="0" w:color="auto"/>
        <w:bottom w:val="none" w:sz="0" w:space="0" w:color="auto"/>
        <w:right w:val="none" w:sz="0" w:space="0" w:color="auto"/>
      </w:divBdr>
    </w:div>
    <w:div w:id="257256752">
      <w:bodyDiv w:val="1"/>
      <w:marLeft w:val="0"/>
      <w:marRight w:val="0"/>
      <w:marTop w:val="0"/>
      <w:marBottom w:val="0"/>
      <w:divBdr>
        <w:top w:val="none" w:sz="0" w:space="0" w:color="auto"/>
        <w:left w:val="none" w:sz="0" w:space="0" w:color="auto"/>
        <w:bottom w:val="none" w:sz="0" w:space="0" w:color="auto"/>
        <w:right w:val="none" w:sz="0" w:space="0" w:color="auto"/>
      </w:divBdr>
    </w:div>
    <w:div w:id="306402939">
      <w:bodyDiv w:val="1"/>
      <w:marLeft w:val="0"/>
      <w:marRight w:val="0"/>
      <w:marTop w:val="0"/>
      <w:marBottom w:val="0"/>
      <w:divBdr>
        <w:top w:val="none" w:sz="0" w:space="0" w:color="auto"/>
        <w:left w:val="none" w:sz="0" w:space="0" w:color="auto"/>
        <w:bottom w:val="none" w:sz="0" w:space="0" w:color="auto"/>
        <w:right w:val="none" w:sz="0" w:space="0" w:color="auto"/>
      </w:divBdr>
    </w:div>
    <w:div w:id="344328416">
      <w:bodyDiv w:val="1"/>
      <w:marLeft w:val="0"/>
      <w:marRight w:val="0"/>
      <w:marTop w:val="0"/>
      <w:marBottom w:val="0"/>
      <w:divBdr>
        <w:top w:val="none" w:sz="0" w:space="0" w:color="auto"/>
        <w:left w:val="none" w:sz="0" w:space="0" w:color="auto"/>
        <w:bottom w:val="none" w:sz="0" w:space="0" w:color="auto"/>
        <w:right w:val="none" w:sz="0" w:space="0" w:color="auto"/>
      </w:divBdr>
    </w:div>
    <w:div w:id="366029466">
      <w:bodyDiv w:val="1"/>
      <w:marLeft w:val="0"/>
      <w:marRight w:val="0"/>
      <w:marTop w:val="0"/>
      <w:marBottom w:val="0"/>
      <w:divBdr>
        <w:top w:val="none" w:sz="0" w:space="0" w:color="auto"/>
        <w:left w:val="none" w:sz="0" w:space="0" w:color="auto"/>
        <w:bottom w:val="none" w:sz="0" w:space="0" w:color="auto"/>
        <w:right w:val="none" w:sz="0" w:space="0" w:color="auto"/>
      </w:divBdr>
    </w:div>
    <w:div w:id="369499714">
      <w:bodyDiv w:val="1"/>
      <w:marLeft w:val="0"/>
      <w:marRight w:val="0"/>
      <w:marTop w:val="0"/>
      <w:marBottom w:val="0"/>
      <w:divBdr>
        <w:top w:val="none" w:sz="0" w:space="0" w:color="auto"/>
        <w:left w:val="none" w:sz="0" w:space="0" w:color="auto"/>
        <w:bottom w:val="none" w:sz="0" w:space="0" w:color="auto"/>
        <w:right w:val="none" w:sz="0" w:space="0" w:color="auto"/>
      </w:divBdr>
    </w:div>
    <w:div w:id="384109615">
      <w:bodyDiv w:val="1"/>
      <w:marLeft w:val="0"/>
      <w:marRight w:val="0"/>
      <w:marTop w:val="0"/>
      <w:marBottom w:val="0"/>
      <w:divBdr>
        <w:top w:val="none" w:sz="0" w:space="0" w:color="auto"/>
        <w:left w:val="none" w:sz="0" w:space="0" w:color="auto"/>
        <w:bottom w:val="none" w:sz="0" w:space="0" w:color="auto"/>
        <w:right w:val="none" w:sz="0" w:space="0" w:color="auto"/>
      </w:divBdr>
    </w:div>
    <w:div w:id="441262440">
      <w:bodyDiv w:val="1"/>
      <w:marLeft w:val="0"/>
      <w:marRight w:val="0"/>
      <w:marTop w:val="0"/>
      <w:marBottom w:val="0"/>
      <w:divBdr>
        <w:top w:val="none" w:sz="0" w:space="0" w:color="auto"/>
        <w:left w:val="none" w:sz="0" w:space="0" w:color="auto"/>
        <w:bottom w:val="none" w:sz="0" w:space="0" w:color="auto"/>
        <w:right w:val="none" w:sz="0" w:space="0" w:color="auto"/>
      </w:divBdr>
    </w:div>
    <w:div w:id="546143379">
      <w:bodyDiv w:val="1"/>
      <w:marLeft w:val="0"/>
      <w:marRight w:val="0"/>
      <w:marTop w:val="0"/>
      <w:marBottom w:val="0"/>
      <w:divBdr>
        <w:top w:val="none" w:sz="0" w:space="0" w:color="auto"/>
        <w:left w:val="none" w:sz="0" w:space="0" w:color="auto"/>
        <w:bottom w:val="none" w:sz="0" w:space="0" w:color="auto"/>
        <w:right w:val="none" w:sz="0" w:space="0" w:color="auto"/>
      </w:divBdr>
    </w:div>
    <w:div w:id="641622839">
      <w:bodyDiv w:val="1"/>
      <w:marLeft w:val="0"/>
      <w:marRight w:val="0"/>
      <w:marTop w:val="0"/>
      <w:marBottom w:val="0"/>
      <w:divBdr>
        <w:top w:val="none" w:sz="0" w:space="0" w:color="auto"/>
        <w:left w:val="none" w:sz="0" w:space="0" w:color="auto"/>
        <w:bottom w:val="none" w:sz="0" w:space="0" w:color="auto"/>
        <w:right w:val="none" w:sz="0" w:space="0" w:color="auto"/>
      </w:divBdr>
    </w:div>
    <w:div w:id="645470336">
      <w:bodyDiv w:val="1"/>
      <w:marLeft w:val="0"/>
      <w:marRight w:val="0"/>
      <w:marTop w:val="0"/>
      <w:marBottom w:val="0"/>
      <w:divBdr>
        <w:top w:val="none" w:sz="0" w:space="0" w:color="auto"/>
        <w:left w:val="none" w:sz="0" w:space="0" w:color="auto"/>
        <w:bottom w:val="none" w:sz="0" w:space="0" w:color="auto"/>
        <w:right w:val="none" w:sz="0" w:space="0" w:color="auto"/>
      </w:divBdr>
    </w:div>
    <w:div w:id="769668464">
      <w:bodyDiv w:val="1"/>
      <w:marLeft w:val="0"/>
      <w:marRight w:val="0"/>
      <w:marTop w:val="0"/>
      <w:marBottom w:val="0"/>
      <w:divBdr>
        <w:top w:val="none" w:sz="0" w:space="0" w:color="auto"/>
        <w:left w:val="none" w:sz="0" w:space="0" w:color="auto"/>
        <w:bottom w:val="none" w:sz="0" w:space="0" w:color="auto"/>
        <w:right w:val="none" w:sz="0" w:space="0" w:color="auto"/>
      </w:divBdr>
    </w:div>
    <w:div w:id="784227604">
      <w:bodyDiv w:val="1"/>
      <w:marLeft w:val="0"/>
      <w:marRight w:val="0"/>
      <w:marTop w:val="0"/>
      <w:marBottom w:val="0"/>
      <w:divBdr>
        <w:top w:val="none" w:sz="0" w:space="0" w:color="auto"/>
        <w:left w:val="none" w:sz="0" w:space="0" w:color="auto"/>
        <w:bottom w:val="none" w:sz="0" w:space="0" w:color="auto"/>
        <w:right w:val="none" w:sz="0" w:space="0" w:color="auto"/>
      </w:divBdr>
    </w:div>
    <w:div w:id="1028530060">
      <w:bodyDiv w:val="1"/>
      <w:marLeft w:val="0"/>
      <w:marRight w:val="0"/>
      <w:marTop w:val="0"/>
      <w:marBottom w:val="0"/>
      <w:divBdr>
        <w:top w:val="none" w:sz="0" w:space="0" w:color="auto"/>
        <w:left w:val="none" w:sz="0" w:space="0" w:color="auto"/>
        <w:bottom w:val="none" w:sz="0" w:space="0" w:color="auto"/>
        <w:right w:val="none" w:sz="0" w:space="0" w:color="auto"/>
      </w:divBdr>
    </w:div>
    <w:div w:id="1121610833">
      <w:bodyDiv w:val="1"/>
      <w:marLeft w:val="0"/>
      <w:marRight w:val="0"/>
      <w:marTop w:val="0"/>
      <w:marBottom w:val="0"/>
      <w:divBdr>
        <w:top w:val="none" w:sz="0" w:space="0" w:color="auto"/>
        <w:left w:val="none" w:sz="0" w:space="0" w:color="auto"/>
        <w:bottom w:val="none" w:sz="0" w:space="0" w:color="auto"/>
        <w:right w:val="none" w:sz="0" w:space="0" w:color="auto"/>
      </w:divBdr>
    </w:div>
    <w:div w:id="1160267653">
      <w:bodyDiv w:val="1"/>
      <w:marLeft w:val="0"/>
      <w:marRight w:val="0"/>
      <w:marTop w:val="0"/>
      <w:marBottom w:val="0"/>
      <w:divBdr>
        <w:top w:val="none" w:sz="0" w:space="0" w:color="auto"/>
        <w:left w:val="none" w:sz="0" w:space="0" w:color="auto"/>
        <w:bottom w:val="none" w:sz="0" w:space="0" w:color="auto"/>
        <w:right w:val="none" w:sz="0" w:space="0" w:color="auto"/>
      </w:divBdr>
    </w:div>
    <w:div w:id="1207529589">
      <w:bodyDiv w:val="1"/>
      <w:marLeft w:val="0"/>
      <w:marRight w:val="0"/>
      <w:marTop w:val="0"/>
      <w:marBottom w:val="0"/>
      <w:divBdr>
        <w:top w:val="none" w:sz="0" w:space="0" w:color="auto"/>
        <w:left w:val="none" w:sz="0" w:space="0" w:color="auto"/>
        <w:bottom w:val="none" w:sz="0" w:space="0" w:color="auto"/>
        <w:right w:val="none" w:sz="0" w:space="0" w:color="auto"/>
      </w:divBdr>
    </w:div>
    <w:div w:id="1271936719">
      <w:bodyDiv w:val="1"/>
      <w:marLeft w:val="0"/>
      <w:marRight w:val="0"/>
      <w:marTop w:val="0"/>
      <w:marBottom w:val="0"/>
      <w:divBdr>
        <w:top w:val="none" w:sz="0" w:space="0" w:color="auto"/>
        <w:left w:val="none" w:sz="0" w:space="0" w:color="auto"/>
        <w:bottom w:val="none" w:sz="0" w:space="0" w:color="auto"/>
        <w:right w:val="none" w:sz="0" w:space="0" w:color="auto"/>
      </w:divBdr>
    </w:div>
    <w:div w:id="1421945694">
      <w:bodyDiv w:val="1"/>
      <w:marLeft w:val="0"/>
      <w:marRight w:val="0"/>
      <w:marTop w:val="0"/>
      <w:marBottom w:val="0"/>
      <w:divBdr>
        <w:top w:val="none" w:sz="0" w:space="0" w:color="auto"/>
        <w:left w:val="none" w:sz="0" w:space="0" w:color="auto"/>
        <w:bottom w:val="none" w:sz="0" w:space="0" w:color="auto"/>
        <w:right w:val="none" w:sz="0" w:space="0" w:color="auto"/>
      </w:divBdr>
    </w:div>
    <w:div w:id="1444299470">
      <w:bodyDiv w:val="1"/>
      <w:marLeft w:val="0"/>
      <w:marRight w:val="0"/>
      <w:marTop w:val="0"/>
      <w:marBottom w:val="0"/>
      <w:divBdr>
        <w:top w:val="none" w:sz="0" w:space="0" w:color="auto"/>
        <w:left w:val="none" w:sz="0" w:space="0" w:color="auto"/>
        <w:bottom w:val="none" w:sz="0" w:space="0" w:color="auto"/>
        <w:right w:val="none" w:sz="0" w:space="0" w:color="auto"/>
      </w:divBdr>
    </w:div>
    <w:div w:id="1486242795">
      <w:bodyDiv w:val="1"/>
      <w:marLeft w:val="0"/>
      <w:marRight w:val="0"/>
      <w:marTop w:val="0"/>
      <w:marBottom w:val="0"/>
      <w:divBdr>
        <w:top w:val="none" w:sz="0" w:space="0" w:color="auto"/>
        <w:left w:val="none" w:sz="0" w:space="0" w:color="auto"/>
        <w:bottom w:val="none" w:sz="0" w:space="0" w:color="auto"/>
        <w:right w:val="none" w:sz="0" w:space="0" w:color="auto"/>
      </w:divBdr>
    </w:div>
    <w:div w:id="1579711394">
      <w:bodyDiv w:val="1"/>
      <w:marLeft w:val="0"/>
      <w:marRight w:val="0"/>
      <w:marTop w:val="0"/>
      <w:marBottom w:val="0"/>
      <w:divBdr>
        <w:top w:val="none" w:sz="0" w:space="0" w:color="auto"/>
        <w:left w:val="none" w:sz="0" w:space="0" w:color="auto"/>
        <w:bottom w:val="none" w:sz="0" w:space="0" w:color="auto"/>
        <w:right w:val="none" w:sz="0" w:space="0" w:color="auto"/>
      </w:divBdr>
    </w:div>
    <w:div w:id="1585989244">
      <w:bodyDiv w:val="1"/>
      <w:marLeft w:val="0"/>
      <w:marRight w:val="0"/>
      <w:marTop w:val="0"/>
      <w:marBottom w:val="0"/>
      <w:divBdr>
        <w:top w:val="none" w:sz="0" w:space="0" w:color="auto"/>
        <w:left w:val="none" w:sz="0" w:space="0" w:color="auto"/>
        <w:bottom w:val="none" w:sz="0" w:space="0" w:color="auto"/>
        <w:right w:val="none" w:sz="0" w:space="0" w:color="auto"/>
      </w:divBdr>
    </w:div>
    <w:div w:id="1587491746">
      <w:bodyDiv w:val="1"/>
      <w:marLeft w:val="0"/>
      <w:marRight w:val="0"/>
      <w:marTop w:val="0"/>
      <w:marBottom w:val="0"/>
      <w:divBdr>
        <w:top w:val="none" w:sz="0" w:space="0" w:color="auto"/>
        <w:left w:val="none" w:sz="0" w:space="0" w:color="auto"/>
        <w:bottom w:val="none" w:sz="0" w:space="0" w:color="auto"/>
        <w:right w:val="none" w:sz="0" w:space="0" w:color="auto"/>
      </w:divBdr>
    </w:div>
    <w:div w:id="1640264242">
      <w:bodyDiv w:val="1"/>
      <w:marLeft w:val="0"/>
      <w:marRight w:val="0"/>
      <w:marTop w:val="0"/>
      <w:marBottom w:val="0"/>
      <w:divBdr>
        <w:top w:val="none" w:sz="0" w:space="0" w:color="auto"/>
        <w:left w:val="none" w:sz="0" w:space="0" w:color="auto"/>
        <w:bottom w:val="none" w:sz="0" w:space="0" w:color="auto"/>
        <w:right w:val="none" w:sz="0" w:space="0" w:color="auto"/>
      </w:divBdr>
    </w:div>
    <w:div w:id="1723361713">
      <w:bodyDiv w:val="1"/>
      <w:marLeft w:val="0"/>
      <w:marRight w:val="0"/>
      <w:marTop w:val="0"/>
      <w:marBottom w:val="0"/>
      <w:divBdr>
        <w:top w:val="none" w:sz="0" w:space="0" w:color="auto"/>
        <w:left w:val="none" w:sz="0" w:space="0" w:color="auto"/>
        <w:bottom w:val="none" w:sz="0" w:space="0" w:color="auto"/>
        <w:right w:val="none" w:sz="0" w:space="0" w:color="auto"/>
      </w:divBdr>
    </w:div>
    <w:div w:id="1747216712">
      <w:bodyDiv w:val="1"/>
      <w:marLeft w:val="0"/>
      <w:marRight w:val="0"/>
      <w:marTop w:val="0"/>
      <w:marBottom w:val="0"/>
      <w:divBdr>
        <w:top w:val="none" w:sz="0" w:space="0" w:color="auto"/>
        <w:left w:val="none" w:sz="0" w:space="0" w:color="auto"/>
        <w:bottom w:val="none" w:sz="0" w:space="0" w:color="auto"/>
        <w:right w:val="none" w:sz="0" w:space="0" w:color="auto"/>
      </w:divBdr>
    </w:div>
    <w:div w:id="1762874933">
      <w:bodyDiv w:val="1"/>
      <w:marLeft w:val="0"/>
      <w:marRight w:val="0"/>
      <w:marTop w:val="0"/>
      <w:marBottom w:val="0"/>
      <w:divBdr>
        <w:top w:val="none" w:sz="0" w:space="0" w:color="auto"/>
        <w:left w:val="none" w:sz="0" w:space="0" w:color="auto"/>
        <w:bottom w:val="none" w:sz="0" w:space="0" w:color="auto"/>
        <w:right w:val="none" w:sz="0" w:space="0" w:color="auto"/>
      </w:divBdr>
    </w:div>
    <w:div w:id="1764759758">
      <w:bodyDiv w:val="1"/>
      <w:marLeft w:val="0"/>
      <w:marRight w:val="0"/>
      <w:marTop w:val="0"/>
      <w:marBottom w:val="0"/>
      <w:divBdr>
        <w:top w:val="none" w:sz="0" w:space="0" w:color="auto"/>
        <w:left w:val="none" w:sz="0" w:space="0" w:color="auto"/>
        <w:bottom w:val="none" w:sz="0" w:space="0" w:color="auto"/>
        <w:right w:val="none" w:sz="0" w:space="0" w:color="auto"/>
      </w:divBdr>
    </w:div>
    <w:div w:id="1845975229">
      <w:bodyDiv w:val="1"/>
      <w:marLeft w:val="0"/>
      <w:marRight w:val="0"/>
      <w:marTop w:val="0"/>
      <w:marBottom w:val="0"/>
      <w:divBdr>
        <w:top w:val="none" w:sz="0" w:space="0" w:color="auto"/>
        <w:left w:val="none" w:sz="0" w:space="0" w:color="auto"/>
        <w:bottom w:val="none" w:sz="0" w:space="0" w:color="auto"/>
        <w:right w:val="none" w:sz="0" w:space="0" w:color="auto"/>
      </w:divBdr>
    </w:div>
    <w:div w:id="1849365082">
      <w:bodyDiv w:val="1"/>
      <w:marLeft w:val="0"/>
      <w:marRight w:val="0"/>
      <w:marTop w:val="0"/>
      <w:marBottom w:val="0"/>
      <w:divBdr>
        <w:top w:val="none" w:sz="0" w:space="0" w:color="auto"/>
        <w:left w:val="none" w:sz="0" w:space="0" w:color="auto"/>
        <w:bottom w:val="none" w:sz="0" w:space="0" w:color="auto"/>
        <w:right w:val="none" w:sz="0" w:space="0" w:color="auto"/>
      </w:divBdr>
    </w:div>
    <w:div w:id="1955474860">
      <w:bodyDiv w:val="1"/>
      <w:marLeft w:val="0"/>
      <w:marRight w:val="0"/>
      <w:marTop w:val="0"/>
      <w:marBottom w:val="0"/>
      <w:divBdr>
        <w:top w:val="none" w:sz="0" w:space="0" w:color="auto"/>
        <w:left w:val="none" w:sz="0" w:space="0" w:color="auto"/>
        <w:bottom w:val="none" w:sz="0" w:space="0" w:color="auto"/>
        <w:right w:val="none" w:sz="0" w:space="0" w:color="auto"/>
      </w:divBdr>
    </w:div>
    <w:div w:id="1969511703">
      <w:bodyDiv w:val="1"/>
      <w:marLeft w:val="0"/>
      <w:marRight w:val="0"/>
      <w:marTop w:val="0"/>
      <w:marBottom w:val="0"/>
      <w:divBdr>
        <w:top w:val="none" w:sz="0" w:space="0" w:color="auto"/>
        <w:left w:val="none" w:sz="0" w:space="0" w:color="auto"/>
        <w:bottom w:val="none" w:sz="0" w:space="0" w:color="auto"/>
        <w:right w:val="none" w:sz="0" w:space="0" w:color="auto"/>
      </w:divBdr>
    </w:div>
    <w:div w:id="1971549443">
      <w:bodyDiv w:val="1"/>
      <w:marLeft w:val="0"/>
      <w:marRight w:val="0"/>
      <w:marTop w:val="0"/>
      <w:marBottom w:val="0"/>
      <w:divBdr>
        <w:top w:val="none" w:sz="0" w:space="0" w:color="auto"/>
        <w:left w:val="none" w:sz="0" w:space="0" w:color="auto"/>
        <w:bottom w:val="none" w:sz="0" w:space="0" w:color="auto"/>
        <w:right w:val="none" w:sz="0" w:space="0" w:color="auto"/>
      </w:divBdr>
    </w:div>
    <w:div w:id="2077167393">
      <w:bodyDiv w:val="1"/>
      <w:marLeft w:val="0"/>
      <w:marRight w:val="0"/>
      <w:marTop w:val="0"/>
      <w:marBottom w:val="0"/>
      <w:divBdr>
        <w:top w:val="none" w:sz="0" w:space="0" w:color="auto"/>
        <w:left w:val="none" w:sz="0" w:space="0" w:color="auto"/>
        <w:bottom w:val="none" w:sz="0" w:space="0" w:color="auto"/>
        <w:right w:val="none" w:sz="0" w:space="0" w:color="auto"/>
      </w:divBdr>
    </w:div>
    <w:div w:id="2093624961">
      <w:bodyDiv w:val="1"/>
      <w:marLeft w:val="0"/>
      <w:marRight w:val="0"/>
      <w:marTop w:val="0"/>
      <w:marBottom w:val="0"/>
      <w:divBdr>
        <w:top w:val="none" w:sz="0" w:space="0" w:color="auto"/>
        <w:left w:val="none" w:sz="0" w:space="0" w:color="auto"/>
        <w:bottom w:val="none" w:sz="0" w:space="0" w:color="auto"/>
        <w:right w:val="none" w:sz="0" w:space="0" w:color="auto"/>
      </w:divBdr>
    </w:div>
    <w:div w:id="2130855256">
      <w:bodyDiv w:val="1"/>
      <w:marLeft w:val="0"/>
      <w:marRight w:val="0"/>
      <w:marTop w:val="0"/>
      <w:marBottom w:val="0"/>
      <w:divBdr>
        <w:top w:val="none" w:sz="0" w:space="0" w:color="auto"/>
        <w:left w:val="none" w:sz="0" w:space="0" w:color="auto"/>
        <w:bottom w:val="none" w:sz="0" w:space="0" w:color="auto"/>
        <w:right w:val="none" w:sz="0" w:space="0" w:color="auto"/>
      </w:divBdr>
    </w:div>
    <w:div w:id="2133476908">
      <w:bodyDiv w:val="1"/>
      <w:marLeft w:val="0"/>
      <w:marRight w:val="0"/>
      <w:marTop w:val="0"/>
      <w:marBottom w:val="0"/>
      <w:divBdr>
        <w:top w:val="none" w:sz="0" w:space="0" w:color="auto"/>
        <w:left w:val="none" w:sz="0" w:space="0" w:color="auto"/>
        <w:bottom w:val="none" w:sz="0" w:space="0" w:color="auto"/>
        <w:right w:val="none" w:sz="0" w:space="0" w:color="auto"/>
      </w:divBdr>
    </w:div>
    <w:div w:id="213817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2869</Words>
  <Characters>16356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15</cp:revision>
  <cp:lastPrinted>2024-02-13T07:45:00Z</cp:lastPrinted>
  <dcterms:created xsi:type="dcterms:W3CDTF">2024-02-09T08:58:00Z</dcterms:created>
  <dcterms:modified xsi:type="dcterms:W3CDTF">2024-02-14T04:34:00Z</dcterms:modified>
</cp:coreProperties>
</file>