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B4FC" w14:textId="25B4CB4E" w:rsidR="00C16A54" w:rsidRPr="007A006D" w:rsidRDefault="00C16A54" w:rsidP="00C16A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</w:pP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«202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4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жылға арналған бюджет қаражаты және (немесе) міндетті әлеуметтік медициналық сақтандыру жүйесі есебінен тегін медициналық көмектің кепілдік берілген көлемі шеңберінде дәрілік заттарды, медициналық мақсаттағы бұйымдарды» сатып алу үшін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т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ендер қорытындылары туралы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№ 1 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хаттама </w:t>
      </w:r>
    </w:p>
    <w:p w14:paraId="1CCCEE22" w14:textId="77777777" w:rsidR="00C16A54" w:rsidRPr="007A006D" w:rsidRDefault="00C16A54" w:rsidP="00C16A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667B97D2" w14:textId="77777777" w:rsidR="0009786A" w:rsidRPr="0009786A" w:rsidRDefault="0009786A" w:rsidP="000978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14:paraId="2E7C451B" w14:textId="77777777" w:rsidR="0009786A" w:rsidRPr="00526AB3" w:rsidRDefault="0009786A" w:rsidP="000978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</w:pP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Өскемен қ. Буров</w:t>
      </w: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kk-KZ" w:eastAsia="ru-RU"/>
        </w:rPr>
        <w:t xml:space="preserve"> к</w:t>
      </w: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, 21/1,</w:t>
      </w:r>
    </w:p>
    <w:p w14:paraId="7073F346" w14:textId="77777777" w:rsidR="0009786A" w:rsidRPr="00526AB3" w:rsidRDefault="0009786A" w:rsidP="000978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</w:pP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ШҚО</w:t>
      </w: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kk-KZ" w:eastAsia="ru-RU"/>
        </w:rPr>
        <w:t xml:space="preserve">ДСБ </w:t>
      </w: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 «ШҚО </w:t>
      </w: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kk-KZ" w:eastAsia="ru-RU"/>
        </w:rPr>
        <w:t xml:space="preserve">ЖИТС </w:t>
      </w: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-тің алдын алу және  күрес </w:t>
      </w: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kk-KZ" w:eastAsia="ru-RU"/>
        </w:rPr>
        <w:t xml:space="preserve">жөніндегі </w:t>
      </w: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орталығы» ШЖҚ КМК</w:t>
      </w:r>
    </w:p>
    <w:p w14:paraId="2B48B5CC" w14:textId="77777777" w:rsidR="0009786A" w:rsidRPr="00526AB3" w:rsidRDefault="0009786A" w:rsidP="000978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</w:pP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Бас дәрігердің кабинеті</w:t>
      </w:r>
    </w:p>
    <w:p w14:paraId="1F8D8397" w14:textId="67BF6ADE" w:rsidR="0009786A" w:rsidRPr="00526AB3" w:rsidRDefault="00C16A54" w:rsidP="000978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</w:pP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kk-KZ" w:eastAsia="ru-RU"/>
        </w:rPr>
        <w:t>06.03</w:t>
      </w:r>
      <w:r w:rsidR="0009786A"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 202</w:t>
      </w:r>
      <w:r w:rsidR="00086DE1"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kk-KZ" w:eastAsia="ru-RU"/>
        </w:rPr>
        <w:t>4</w:t>
      </w:r>
      <w:r w:rsidR="0009786A"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kk-KZ" w:eastAsia="ru-RU"/>
        </w:rPr>
        <w:t>ж</w:t>
      </w:r>
      <w:r w:rsidR="0009786A"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,</w:t>
      </w:r>
      <w:r w:rsidR="0009786A"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kk-KZ" w:eastAsia="ru-RU"/>
        </w:rPr>
        <w:t xml:space="preserve"> сағ</w:t>
      </w:r>
      <w:r w:rsidR="0009786A"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 </w:t>
      </w:r>
      <w:r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kk-KZ" w:eastAsia="ru-RU"/>
        </w:rPr>
        <w:t>05.</w:t>
      </w:r>
      <w:r w:rsidR="0009786A" w:rsidRPr="00526AB3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00</w:t>
      </w:r>
    </w:p>
    <w:p w14:paraId="12FE0483" w14:textId="77777777" w:rsidR="0009786A" w:rsidRPr="00526AB3" w:rsidRDefault="0009786A" w:rsidP="00097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1. Тендерлік комиссия құрамына:</w:t>
      </w:r>
    </w:p>
    <w:p w14:paraId="35FFC219" w14:textId="69BB6E0C" w:rsidR="0009786A" w:rsidRPr="00526AB3" w:rsidRDefault="0009786A" w:rsidP="00097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Комиссия төра</w:t>
      </w:r>
      <w:r w:rsidR="00086DE1"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йымы,</w:t>
      </w: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бас дәрігер – </w:t>
      </w:r>
      <w:r w:rsidR="00086DE1"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М.Жеголко</w:t>
      </w:r>
      <w:r w:rsidR="004D3137"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</w:p>
    <w:p w14:paraId="6B935D25" w14:textId="7F600C46" w:rsidR="002348FF" w:rsidRPr="00526AB3" w:rsidRDefault="0009786A" w:rsidP="00097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bookmarkStart w:id="0" w:name="_Hlk150518070"/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Комиссия төра</w:t>
      </w:r>
      <w:r w:rsidR="004D3137"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ға</w:t>
      </w: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ның орынбасары,</w:t>
      </w:r>
      <w:r w:rsidR="002348FF"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="004D3137"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зертхана меңгерушісі -О.Корякина</w:t>
      </w:r>
    </w:p>
    <w:p w14:paraId="5C358063" w14:textId="77777777" w:rsidR="0009786A" w:rsidRPr="00526AB3" w:rsidRDefault="0009786A" w:rsidP="00097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Комиссия мүшелері:</w:t>
      </w:r>
    </w:p>
    <w:p w14:paraId="0B8B4E14" w14:textId="77777777" w:rsidR="0009786A" w:rsidRPr="00526AB3" w:rsidRDefault="0009786A" w:rsidP="00097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Заңкеңесші МСМ – Т.Н.Гуляева ,</w:t>
      </w:r>
    </w:p>
    <w:p w14:paraId="58AE699A" w14:textId="6831CC35" w:rsidR="002348FF" w:rsidRPr="00526AB3" w:rsidRDefault="0009786A" w:rsidP="00097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ЕАККжәнеД  бөлімінің м</w:t>
      </w:r>
      <w:r w:rsidR="006119B8"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ңгерушісі – Н.Оралбаева,</w:t>
      </w:r>
      <w:r w:rsidR="002348FF"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</w:p>
    <w:bookmarkEnd w:id="0"/>
    <w:p w14:paraId="152D4263" w14:textId="2D1D8F52" w:rsidR="00086DE1" w:rsidRPr="00526AB3" w:rsidRDefault="00086DE1" w:rsidP="00097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Эпид бөлім меңгерушісі -С.Кеңиспекова</w:t>
      </w:r>
    </w:p>
    <w:p w14:paraId="1076AC9F" w14:textId="5679AEA1" w:rsidR="0009786A" w:rsidRPr="00526AB3" w:rsidRDefault="0009786A" w:rsidP="00097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526AB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Комиссия хатшысы, экономист (мемлекеттік сатып алу маманы) – Г.Гордиенко </w:t>
      </w:r>
    </w:p>
    <w:p w14:paraId="6BD0BC5B" w14:textId="77777777" w:rsidR="008C758E" w:rsidRDefault="008C758E" w:rsidP="008C758E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</w:p>
    <w:p w14:paraId="7DB39BC3" w14:textId="71B29A27" w:rsidR="008C758E" w:rsidRPr="008C758E" w:rsidRDefault="008C758E" w:rsidP="008C758E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KZ" w:eastAsia="ru-RU"/>
        </w:rPr>
      </w:pPr>
      <w:r w:rsidRPr="008C758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2. Сатып алуға бөлінген сома (соманы көрсету) теңгемен әрбір лот бойынша бөлек:</w:t>
      </w:r>
    </w:p>
    <w:p w14:paraId="318A19F1" w14:textId="77777777" w:rsidR="00C16A54" w:rsidRPr="00526AB3" w:rsidRDefault="00C16A54" w:rsidP="0009786A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</w:p>
    <w:tbl>
      <w:tblPr>
        <w:tblStyle w:val="a4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2665"/>
        <w:gridCol w:w="1305"/>
        <w:gridCol w:w="680"/>
        <w:gridCol w:w="708"/>
        <w:gridCol w:w="1701"/>
        <w:gridCol w:w="1978"/>
      </w:tblGrid>
      <w:tr w:rsidR="001F7ADA" w:rsidRPr="00526AB3" w14:paraId="50247724" w14:textId="77777777" w:rsidTr="001F7A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352B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65" w:type="dxa"/>
            <w:vAlign w:val="center"/>
            <w:hideMark/>
          </w:tcPr>
          <w:p w14:paraId="279C78AE" w14:textId="16CB03F9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Лот атауы</w:t>
            </w:r>
          </w:p>
        </w:tc>
        <w:tc>
          <w:tcPr>
            <w:tcW w:w="1305" w:type="dxa"/>
            <w:vAlign w:val="center"/>
            <w:hideMark/>
          </w:tcPr>
          <w:p w14:paraId="38CE7EAF" w14:textId="6CA0B209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 xml:space="preserve">Сатып алуға бөлінген сома </w:t>
            </w:r>
            <w:r w:rsidRPr="00526AB3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 w:eastAsia="ru-RU"/>
              </w:rPr>
              <w:t>(теңге)</w:t>
            </w:r>
          </w:p>
        </w:tc>
        <w:tc>
          <w:tcPr>
            <w:tcW w:w="680" w:type="dxa"/>
            <w:hideMark/>
          </w:tcPr>
          <w:p w14:paraId="64DEC063" w14:textId="4BD36E1F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Өлшем бірліггі</w:t>
            </w:r>
          </w:p>
        </w:tc>
        <w:tc>
          <w:tcPr>
            <w:tcW w:w="708" w:type="dxa"/>
            <w:hideMark/>
          </w:tcPr>
          <w:p w14:paraId="50877460" w14:textId="3BDC3F5C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көлем</w:t>
            </w:r>
          </w:p>
        </w:tc>
        <w:tc>
          <w:tcPr>
            <w:tcW w:w="1701" w:type="dxa"/>
            <w:hideMark/>
          </w:tcPr>
          <w:p w14:paraId="77885B9E" w14:textId="036C49C2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18"/>
                <w:szCs w:val="18"/>
                <w:lang w:val="kk-KZ" w:eastAsia="ru-RU"/>
              </w:rPr>
              <w:t xml:space="preserve">Жеткізу орны </w:t>
            </w:r>
          </w:p>
        </w:tc>
        <w:tc>
          <w:tcPr>
            <w:tcW w:w="1978" w:type="dxa"/>
            <w:hideMark/>
          </w:tcPr>
          <w:p w14:paraId="4438D350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val="kk-KZ" w:eastAsia="ru-RU"/>
              </w:rPr>
              <w:t>Жеткізу шарттары</w:t>
            </w:r>
          </w:p>
          <w:p w14:paraId="452FA6F2" w14:textId="6C564242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1F7ADA" w:rsidRPr="00526AB3" w14:paraId="256DF22E" w14:textId="77777777" w:rsidTr="001F7ADA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8921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3CA" w14:textId="79081ACB" w:rsidR="001F7ADA" w:rsidRPr="00526AB3" w:rsidRDefault="001F7ADA" w:rsidP="001F7AD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Адамның қан сарысуындағы немесе плазмасындағы АИВ 1 және АИВ 2 және АИВ 1 антигеніне (p24) антиденелерді бір мезгілде ферменттік иммундық талдауға арналған реагенттер жиынтығы. 96 анықтамалар жинағы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4BD31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480 000,00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E5B" w14:textId="77777777" w:rsidR="001F7ADA" w:rsidRPr="00526AB3" w:rsidRDefault="001F7ADA" w:rsidP="001F7ADA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2C77" w14:textId="77777777" w:rsidR="001F7ADA" w:rsidRPr="00526AB3" w:rsidRDefault="001F7ADA" w:rsidP="001F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857591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3F8E" w14:textId="0E7D2D37" w:rsidR="001F7ADA" w:rsidRPr="00526AB3" w:rsidRDefault="001F7ADA" w:rsidP="001F7AD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D212" w14:textId="31C7589B" w:rsidR="001F7ADA" w:rsidRPr="00526AB3" w:rsidRDefault="001F7ADA" w:rsidP="001F7AD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Алдын ала сұрау бойынша 30 күнтізбелік күн ішінде.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зертхана</w:t>
            </w:r>
          </w:p>
        </w:tc>
      </w:tr>
      <w:tr w:rsidR="001F7ADA" w:rsidRPr="000F651A" w14:paraId="67915941" w14:textId="77777777" w:rsidTr="001F7ADA">
        <w:trPr>
          <w:trHeight w:val="14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88EF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F178" w14:textId="5586F817" w:rsidR="001F7ADA" w:rsidRPr="00526AB3" w:rsidRDefault="001F7ADA" w:rsidP="001F7AD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Адамның қан сарысуындағы немесе плазмасындағы АИВ 1 және АИВ 2 және АИВ 1 антигеніне (p24) антиденелерді бір мезгілде ферменттік иммундық талдауға арналған реагенттер жиынтығы. 192 анықтамалар жинағы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96EB8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2 550 000,00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78DD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наб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7EF7" w14:textId="77777777" w:rsidR="001F7ADA" w:rsidRPr="00526AB3" w:rsidRDefault="001F7ADA" w:rsidP="001F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79AAEA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pPr>
            <w:r w:rsidRPr="00526AB3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9D1C" w14:textId="39CF4B6E" w:rsidR="001F7ADA" w:rsidRPr="00526AB3" w:rsidRDefault="001F7ADA" w:rsidP="001F7AD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ЖИТС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,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Буров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9B36" w14:textId="2B9CCB59" w:rsidR="001F7ADA" w:rsidRPr="00526AB3" w:rsidRDefault="001F7ADA" w:rsidP="001F7AD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ала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30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зертхана</w:t>
            </w:r>
          </w:p>
        </w:tc>
      </w:tr>
      <w:tr w:rsidR="001F7ADA" w:rsidRPr="000F651A" w14:paraId="394EC2F7" w14:textId="77777777" w:rsidTr="001F7ADA">
        <w:trPr>
          <w:trHeight w:val="16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F85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349" w14:textId="31CE2784" w:rsidR="001F7ADA" w:rsidRPr="00526AB3" w:rsidRDefault="001F7ADA" w:rsidP="001F7AD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Капиллярлық қанның құрғақ тамшысын зерттеуге бейімделген адам сарысуында немесе плазмасында АИТВ 1 және АИВ 2 антиденелерін ферменттік иммундық талдауға арналған реагенттер жиынтығы. 96 анықтамалар жинағы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66CC9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yellow"/>
                <w:lang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18C2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 наб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BE18" w14:textId="77777777" w:rsidR="001F7ADA" w:rsidRPr="00526AB3" w:rsidRDefault="001F7ADA" w:rsidP="001F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CB5CAF" w14:textId="77777777" w:rsidR="001F7ADA" w:rsidRPr="00526AB3" w:rsidRDefault="001F7ADA" w:rsidP="001F7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pPr>
            <w:r w:rsidRPr="00526AB3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87BB" w14:textId="33898306" w:rsidR="001F7ADA" w:rsidRPr="00526AB3" w:rsidRDefault="001F7ADA" w:rsidP="001F7AD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ЖИТС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,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Буров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8D3" w14:textId="485E62F0" w:rsidR="001F7ADA" w:rsidRPr="00526AB3" w:rsidRDefault="001F7ADA" w:rsidP="001F7AD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ала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30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зертхана</w:t>
            </w:r>
          </w:p>
        </w:tc>
      </w:tr>
      <w:tr w:rsidR="000601D4" w:rsidRPr="000F651A" w14:paraId="3849DB08" w14:textId="77777777" w:rsidTr="001F7ADA">
        <w:trPr>
          <w:trHeight w:val="11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F2E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5C32" w14:textId="337EAB3F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Микропластиналық пішімдегі адам сарысуындағы немесе плазмасындағы АИВ 1 және АИВ 2 және АИВ 1 антигеніне (p24) антиденелерді ферментпен байланысты иммуносорбентпен бір мезгілде анықтауға арналған реагенттер жинағы (96 шұңқырлы микропластинка, 8 ұңғымаға бөлінген 5 пластина) ( 60x8)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9C4C0" w14:textId="77777777" w:rsidR="000601D4" w:rsidRPr="00526AB3" w:rsidRDefault="000601D4" w:rsidP="000601D4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16 000 000,00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EABF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</w:p>
          <w:p w14:paraId="69735190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CF9A7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2434" w14:textId="31CB3D0B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ЖИТС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,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Буров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51B9" w14:textId="680662C8" w:rsidR="000601D4" w:rsidRPr="00526AB3" w:rsidRDefault="000601D4" w:rsidP="000601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ала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30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зертхана</w:t>
            </w:r>
          </w:p>
        </w:tc>
      </w:tr>
      <w:tr w:rsidR="000601D4" w:rsidRPr="00526AB3" w14:paraId="04CFB629" w14:textId="77777777" w:rsidTr="001F7ADA">
        <w:trPr>
          <w:trHeight w:val="1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9DEC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1C4F" w14:textId="4994AEDF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Адамның сарысуында, плазмасында және толық қанында АИВ1 p24 антигені мен АИВ-1, АИВ-2 және АИВ-1 О тобына қарсы антиденелерді ДДҰ алдын ала біліктілігімен бір мезгілде анықтауға арналған жедел тест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9D7AA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9 000 000,00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9436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  <w:p w14:paraId="30B9B469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ADCFC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5000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60C9C44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D3CC0C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BF0E" w14:textId="3C65BCBF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4E83" w14:textId="58088B71" w:rsidR="000601D4" w:rsidRPr="00526AB3" w:rsidRDefault="000601D4" w:rsidP="000601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Алдын ала сұрау бойынша 30 күнтізбелік күн ішінде.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зертхана</w:t>
            </w:r>
          </w:p>
        </w:tc>
      </w:tr>
      <w:tr w:rsidR="000601D4" w:rsidRPr="000F651A" w14:paraId="63191CB6" w14:textId="77777777" w:rsidTr="001F7ADA">
        <w:trPr>
          <w:trHeight w:val="10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E9B5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A20B" w14:textId="3BC79920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Нақты уақыттағы RT-ПТР көмегімен адам плазмасында немесе сарысуында АИВ-1 РНҚ-ны сандық анықтауға арналған реагенттер жиынтығы. Анықтамалар саны - 48 (6*8)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38F1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7 008 000,00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12F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</w:p>
          <w:p w14:paraId="44EA7DE5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2ECA3EA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7B592D28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66021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8A90" w14:textId="693CBC9B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ЖИТС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алдын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алу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және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күрес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жөніндегі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Өскемен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қаласы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,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Буров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>көшесі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 w:eastAsia="ru-RU"/>
              </w:rPr>
              <w:t xml:space="preserve">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52E0" w14:textId="5ADA4065" w:rsidR="000601D4" w:rsidRPr="00526AB3" w:rsidRDefault="000601D4" w:rsidP="000601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Алдын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ала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сұрау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30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зертхана</w:t>
            </w:r>
          </w:p>
        </w:tc>
      </w:tr>
      <w:tr w:rsidR="000601D4" w:rsidRPr="00526AB3" w14:paraId="68F88A8D" w14:textId="77777777" w:rsidTr="001F7ADA">
        <w:trPr>
          <w:trHeight w:val="10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5AF1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B5F" w14:textId="734A32F8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sz w:val="18"/>
                <w:szCs w:val="18"/>
              </w:rPr>
              <w:t xml:space="preserve"> Gene Xpert автоматты ПТР анализаторына арналған Xpert HIV-1 вирустық жүктеме картридждері, сандық. Пакетте. 10 дана.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C7F1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112 500 000,00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684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  <w:p w14:paraId="1697781D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7A210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1C21" w14:textId="12FF65A9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A263" w14:textId="01E55470" w:rsidR="000601D4" w:rsidRPr="00526AB3" w:rsidRDefault="000601D4" w:rsidP="000601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Алдын ала сұрау бойынша 30 күнтізбелік күн ішінде.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зертхана</w:t>
            </w:r>
          </w:p>
        </w:tc>
      </w:tr>
      <w:tr w:rsidR="000601D4" w:rsidRPr="00526AB3" w14:paraId="792BF5C5" w14:textId="77777777" w:rsidTr="001F7ADA">
        <w:trPr>
          <w:trHeight w:val="14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3437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FEA6" w14:textId="32CD6BA9" w:rsidR="000601D4" w:rsidRPr="00526AB3" w:rsidRDefault="000601D4" w:rsidP="00060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sz w:val="18"/>
                <w:szCs w:val="18"/>
              </w:rPr>
              <w:t>CD3/CD4/CD8 реагенттер жинағын ағынды цитометрия арқылы анықтауға арналған реагенттер жинағы, 1 жиынтық 50 сынақ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71B92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53 929 300,00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6DDA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  <w:p w14:paraId="6AE83EC7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D386C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893B" w14:textId="73A88D43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242" w14:textId="016B6CC1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Кесте бойынша , диагностикалық зертхана </w:t>
            </w:r>
          </w:p>
          <w:p w14:paraId="28608157" w14:textId="77777777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EA566" w14:textId="55E4F5D2" w:rsidR="000601D4" w:rsidRPr="00526AB3" w:rsidRDefault="000601D4" w:rsidP="000601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0601D4" w:rsidRPr="00526AB3" w14:paraId="466130FB" w14:textId="77777777" w:rsidTr="001F7ADA">
        <w:trPr>
          <w:trHeight w:val="1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7DDB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DCE3" w14:textId="60CE2270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Ағынды сұйықтық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FACS Flow , 20 л</w:t>
            </w:r>
          </w:p>
          <w:p w14:paraId="177D9590" w14:textId="7B1A1610" w:rsidR="000601D4" w:rsidRPr="00526AB3" w:rsidRDefault="000601D4" w:rsidP="00060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F7D52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378 840,00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7B9E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E4B84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EF1B" w14:textId="4F078D47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0E4B" w14:textId="323B3B03" w:rsidR="000601D4" w:rsidRPr="00526AB3" w:rsidRDefault="000601D4" w:rsidP="000601D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Кесте бойынша , диагностикалық зертхана </w:t>
            </w:r>
          </w:p>
        </w:tc>
      </w:tr>
      <w:tr w:rsidR="000601D4" w:rsidRPr="00526AB3" w14:paraId="47BC2E63" w14:textId="77777777" w:rsidTr="001F7ADA">
        <w:trPr>
          <w:trHeight w:val="16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FF1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92" w14:textId="14D32E9D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sz w:val="18"/>
                <w:szCs w:val="18"/>
              </w:rPr>
              <w:t>BD FACSClean тазалау ерітіндісі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9B6D9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94 710,00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195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A374B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41A" w14:textId="4513B610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BFA" w14:textId="2553B869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Кесте бойынша , диагностикалық зертхана </w:t>
            </w:r>
          </w:p>
        </w:tc>
      </w:tr>
      <w:tr w:rsidR="000601D4" w:rsidRPr="00526AB3" w14:paraId="61080B62" w14:textId="77777777" w:rsidTr="001F7ADA">
        <w:trPr>
          <w:trHeight w:val="9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A45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DE74" w14:textId="16F78A6A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sz w:val="18"/>
                <w:szCs w:val="18"/>
              </w:rPr>
              <w:t>FacsLysing лизистік ерітіндісі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5E966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259 832,00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F0D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93D1F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194" w14:textId="4709DF87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590C" w14:textId="17D65137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Кесте бойынша , диагностикалық зертхана </w:t>
            </w:r>
          </w:p>
        </w:tc>
      </w:tr>
      <w:tr w:rsidR="000601D4" w:rsidRPr="00526AB3" w14:paraId="0A9E6EA6" w14:textId="77777777" w:rsidTr="001F7ADA">
        <w:trPr>
          <w:trHeight w:val="12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958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149" w14:textId="2848CDB3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sz w:val="18"/>
                <w:szCs w:val="18"/>
              </w:rPr>
              <w:t>Бөлшектер жинағыBD CS&amp;T Beads (150 сынақ)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BF03D" w14:textId="2F6DC9A6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165 900,00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261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B6491" w14:textId="77777777" w:rsidR="000601D4" w:rsidRPr="00526AB3" w:rsidRDefault="000601D4" w:rsidP="000601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EE0D01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2A4" w14:textId="5356EAB3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32A" w14:textId="13F65FE2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Кесте бойынша , диагностикалық зертхана </w:t>
            </w:r>
          </w:p>
        </w:tc>
      </w:tr>
      <w:tr w:rsidR="000601D4" w:rsidRPr="00526AB3" w14:paraId="0F92D249" w14:textId="77777777" w:rsidTr="001F7ADA">
        <w:trPr>
          <w:trHeight w:val="9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85A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710" w14:textId="3C57656C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sz w:val="18"/>
                <w:szCs w:val="18"/>
              </w:rPr>
              <w:t>BD Btads 7 түсті бөлшектер жинағы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81899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450 849,00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90BA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12608" w14:textId="77777777" w:rsidR="000601D4" w:rsidRPr="00526AB3" w:rsidRDefault="000601D4" w:rsidP="000601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BCCE16A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78C" w14:textId="0E1EF54E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» ШЖҚ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lastRenderedPageBreak/>
              <w:t>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D37" w14:textId="6DC91DB7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Кесте бойынша , диагностикалық зертхана </w:t>
            </w:r>
          </w:p>
        </w:tc>
      </w:tr>
      <w:tr w:rsidR="000601D4" w:rsidRPr="00526AB3" w14:paraId="6E06B85B" w14:textId="77777777" w:rsidTr="001F7ADA">
        <w:trPr>
          <w:trHeight w:val="9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30E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85E" w14:textId="3C6E8C35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sz w:val="18"/>
                <w:szCs w:val="18"/>
              </w:rPr>
              <w:t xml:space="preserve">BD MultiChek </w:t>
            </w:r>
            <w:r w:rsidRPr="00526AB3">
              <w:rPr>
                <w:sz w:val="18"/>
                <w:szCs w:val="18"/>
                <w:lang w:val="kk-KZ"/>
              </w:rPr>
              <w:t>бақылау</w:t>
            </w:r>
            <w:r w:rsidRPr="00526AB3">
              <w:rPr>
                <w:sz w:val="18"/>
                <w:szCs w:val="18"/>
              </w:rPr>
              <w:t>l, 1x2.5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F228F" w14:textId="1509F9FC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B91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5FEC9" w14:textId="77777777" w:rsidR="000601D4" w:rsidRPr="00526AB3" w:rsidRDefault="000601D4" w:rsidP="000601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14:paraId="1D7C618E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3B7" w14:textId="4D25DA07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A828" w14:textId="5785F3A9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Кесте бойынша , диагностикалық зертхана </w:t>
            </w:r>
          </w:p>
        </w:tc>
      </w:tr>
      <w:tr w:rsidR="000601D4" w:rsidRPr="00526AB3" w14:paraId="619FB016" w14:textId="77777777" w:rsidTr="001F7ADA">
        <w:trPr>
          <w:trHeight w:val="11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33F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B4B" w14:textId="4A605AED" w:rsidR="000601D4" w:rsidRPr="000601D4" w:rsidRDefault="000601D4" w:rsidP="000601D4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26AB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Бақылау</w:t>
            </w:r>
            <w:r w:rsidRPr="000601D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BD MultiChek CD4 Low Control,1x2,6</w:t>
            </w:r>
          </w:p>
          <w:p w14:paraId="5CB7892D" w14:textId="23EEAC24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67637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271 890,00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0EA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E4F0C" w14:textId="77777777" w:rsidR="000601D4" w:rsidRPr="00526AB3" w:rsidRDefault="000601D4" w:rsidP="000601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14:paraId="538B3143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022" w14:textId="2BA565E0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EA9" w14:textId="48E16FBD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Кесте бойынша , диагностикалық зертхана </w:t>
            </w:r>
          </w:p>
        </w:tc>
      </w:tr>
      <w:tr w:rsidR="000601D4" w:rsidRPr="00526AB3" w14:paraId="4635E441" w14:textId="77777777" w:rsidTr="001F7ADA">
        <w:trPr>
          <w:trHeight w:val="11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BE6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F89" w14:textId="77777777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FACSPRESTO CARTRIDGE 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жинаққа кіреді CD4 ұяшықтарын санауға арналған портативті құрылғы BD FACSPresto Near-Patient CD 4 Counter +4 +31 C. Пакет 100 дана.</w:t>
            </w:r>
          </w:p>
          <w:p w14:paraId="02417343" w14:textId="40C5BBF4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F7130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21 032 460,00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97C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0D99F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EDC" w14:textId="198943EF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3FA" w14:textId="0B887B3B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Кесте бойынша , диагностикалық зертхана </w:t>
            </w:r>
          </w:p>
        </w:tc>
      </w:tr>
      <w:tr w:rsidR="000601D4" w:rsidRPr="00526AB3" w14:paraId="1BD8DDF8" w14:textId="77777777" w:rsidTr="001F7ADA">
        <w:trPr>
          <w:trHeight w:val="11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190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3E2" w14:textId="728067E7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Шприц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тер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10,0 мл</w:t>
            </w:r>
          </w:p>
          <w:p w14:paraId="14CCF563" w14:textId="77777777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E9A1A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6 992 930,00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7B1" w14:textId="075731E0" w:rsidR="000601D4" w:rsidRPr="00526AB3" w:rsidRDefault="000601D4" w:rsidP="00060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дана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01FBF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283 000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256" w14:textId="0EC3CAB4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ED9" w14:textId="126A0DB2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 ала өтінім бойынша, өтінімді бергеннен кейін 15 күнтізбелік күн ішінде қойма</w:t>
            </w: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0601D4" w:rsidRPr="00526AB3" w14:paraId="0D389087" w14:textId="77777777" w:rsidTr="001F7ADA">
        <w:trPr>
          <w:trHeight w:val="1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357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4F0D" w14:textId="5E49E737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Шприц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тер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5,0 мл</w:t>
            </w:r>
          </w:p>
          <w:p w14:paraId="33017586" w14:textId="77777777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65A50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4 438 632,00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796" w14:textId="06D58290" w:rsidR="000601D4" w:rsidRPr="00526AB3" w:rsidRDefault="000601D4" w:rsidP="00060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дана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B3E3E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283 000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A7D1" w14:textId="378ABA58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89C" w14:textId="462812F1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 ала өтінім бойынша, өтінімді бергеннен кейін 15 күнтізбелік күн ішінде қойма</w:t>
            </w: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</w:p>
        </w:tc>
      </w:tr>
      <w:tr w:rsidR="000601D4" w:rsidRPr="00526AB3" w14:paraId="2180EF26" w14:textId="77777777" w:rsidTr="001F7ADA">
        <w:trPr>
          <w:trHeight w:val="9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53A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606" w14:textId="25A26C6A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Шприц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тер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2,0 мл</w:t>
            </w:r>
          </w:p>
          <w:p w14:paraId="398289DC" w14:textId="77777777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F8321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4 324 320,00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A66" w14:textId="5EEF3390" w:rsidR="000601D4" w:rsidRPr="00526AB3" w:rsidRDefault="000601D4" w:rsidP="00060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дана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C839F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273 000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049" w14:textId="1E88821F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A37" w14:textId="08B22B09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 ала өтінім бойынша, өтінімді бергеннен кейін 15 күнтізбелік күн ішінде қойма</w:t>
            </w: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</w:p>
        </w:tc>
      </w:tr>
      <w:tr w:rsidR="000601D4" w:rsidRPr="00526AB3" w14:paraId="055F7137" w14:textId="77777777" w:rsidTr="001F7ADA">
        <w:trPr>
          <w:trHeight w:val="9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D00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BAD" w14:textId="0D8C7256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Шприц</w:t>
            </w: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тер</w:t>
            </w: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 xml:space="preserve"> 20,0 мл</w:t>
            </w:r>
          </w:p>
          <w:p w14:paraId="2754F485" w14:textId="77777777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551C9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155 400,00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9B9" w14:textId="6B4F502C" w:rsidR="000601D4" w:rsidRPr="00526AB3" w:rsidRDefault="000601D4" w:rsidP="00060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дана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666C5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CA0" w14:textId="47B31486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406" w14:textId="3629A680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 ала өтінім бойынша, өтінімді бергеннен кейін 15 күнтізбелік күн ішінде қойма</w:t>
            </w: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</w:p>
        </w:tc>
      </w:tr>
      <w:tr w:rsidR="000601D4" w:rsidRPr="00526AB3" w14:paraId="4BB3D2BC" w14:textId="77777777" w:rsidTr="001F7ADA">
        <w:trPr>
          <w:trHeight w:val="11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5F3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133F" w14:textId="0859209A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Мүшеқаптар</w:t>
            </w:r>
          </w:p>
          <w:p w14:paraId="607B14CD" w14:textId="77777777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F029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6 904 800,00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01D" w14:textId="15C9C094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дана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B960B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252 000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10F" w14:textId="46A1ABCC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209" w14:textId="76E5591C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 ала өтінім бойынша, өтінімді бергеннен кейін 15 күнтізбелік күн ішінде қойма</w:t>
            </w: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</w:p>
        </w:tc>
      </w:tr>
      <w:tr w:rsidR="000601D4" w:rsidRPr="00526AB3" w14:paraId="1986BD29" w14:textId="77777777" w:rsidTr="001F7ADA">
        <w:trPr>
          <w:trHeight w:val="11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A5E" w14:textId="77777777" w:rsidR="000601D4" w:rsidRPr="00526AB3" w:rsidRDefault="000601D4" w:rsidP="000601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A0B" w14:textId="41D3AF8C" w:rsidR="000601D4" w:rsidRPr="000601D4" w:rsidRDefault="000601D4" w:rsidP="000601D4">
            <w:pPr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Ауыз қуысындағы </w:t>
            </w:r>
            <w:r w:rsidRPr="000601D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сұйықтыққа арналған экспресс-тесттер</w:t>
            </w:r>
          </w:p>
          <w:p w14:paraId="171475C7" w14:textId="77777777" w:rsidR="000601D4" w:rsidRPr="00526AB3" w:rsidRDefault="000601D4" w:rsidP="00060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704AD" w14:textId="77777777" w:rsidR="000601D4" w:rsidRPr="00526AB3" w:rsidRDefault="000601D4" w:rsidP="0006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6AB3">
              <w:rPr>
                <w:rFonts w:ascii="Times New Roman" w:hAnsi="Times New Roman" w:cs="Times New Roman"/>
                <w:sz w:val="18"/>
                <w:szCs w:val="18"/>
              </w:rPr>
              <w:t>4 246 200,00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8DC" w14:textId="762056F8" w:rsidR="000601D4" w:rsidRPr="00526AB3" w:rsidRDefault="000601D4" w:rsidP="000601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дана</w:t>
            </w: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FB99D" w14:textId="77777777" w:rsidR="000601D4" w:rsidRPr="00526AB3" w:rsidRDefault="000601D4" w:rsidP="000601D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A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FC5" w14:textId="53DBBD5C" w:rsidR="000601D4" w:rsidRPr="00526AB3" w:rsidRDefault="000601D4" w:rsidP="000601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 xml:space="preserve">ШҚО ДСБ «ШҚО 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ЖИТС  алдын алу және күрес жөніндегі орталығы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val="kk-KZ" w:eastAsia="ru-RU"/>
              </w:rPr>
              <w:t>» ШЖҚ КМК</w:t>
            </w:r>
            <w:r w:rsidRPr="00526AB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 Өскемен қаласы, Буров көшесі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400" w14:textId="5B8D2949" w:rsidR="000601D4" w:rsidRPr="00526AB3" w:rsidRDefault="000601D4" w:rsidP="000601D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Алдын ала өтінім бойынша, өтінімді бергеннен кейін </w:t>
            </w: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</w:t>
            </w: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күнтізбелік күн ішінде қойма</w:t>
            </w:r>
            <w:r w:rsidRPr="00526A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</w:tr>
    </w:tbl>
    <w:p w14:paraId="1382E35B" w14:textId="77777777" w:rsidR="00C16A54" w:rsidRPr="00526AB3" w:rsidRDefault="00C16A54" w:rsidP="008C758E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 w:eastAsia="ru-RU"/>
        </w:rPr>
      </w:pPr>
    </w:p>
    <w:p w14:paraId="305869D6" w14:textId="77777777" w:rsidR="00C16A54" w:rsidRPr="00526AB3" w:rsidRDefault="00C16A54" w:rsidP="0009786A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 w:eastAsia="ru-RU"/>
        </w:rPr>
      </w:pPr>
    </w:p>
    <w:p w14:paraId="630EE975" w14:textId="72820E1D" w:rsidR="00C16A54" w:rsidRPr="008C758E" w:rsidRDefault="008C758E" w:rsidP="008C758E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 w:eastAsia="ru-RU"/>
        </w:rPr>
      </w:pPr>
      <w:r w:rsidRPr="008C758E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 w:eastAsia="ru-RU"/>
        </w:rPr>
        <w:t>3. Келесі әлеуетті өнім берушілердің конкурстық өтінімдері конкурстық өтінімдерді ұсынудың соңғы мерзіміне дейін беріледі:</w:t>
      </w:r>
    </w:p>
    <w:p w14:paraId="7903F91A" w14:textId="77777777" w:rsidR="00086DE1" w:rsidRPr="004D7BEA" w:rsidRDefault="00086DE1" w:rsidP="00086D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086DE1" w:rsidRPr="00106DB4" w14:paraId="56255C69" w14:textId="77777777" w:rsidTr="000D09DD">
        <w:tc>
          <w:tcPr>
            <w:tcW w:w="529" w:type="dxa"/>
          </w:tcPr>
          <w:p w14:paraId="28784C30" w14:textId="77777777" w:rsidR="00086DE1" w:rsidRPr="00106DB4" w:rsidRDefault="00086DE1" w:rsidP="00086D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1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4BC44EEE" w14:textId="77777777" w:rsidR="00086DE1" w:rsidRPr="00951245" w:rsidRDefault="00086DE1" w:rsidP="00086D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95124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Әлеуетті жеткізушілердің атауы</w:t>
            </w:r>
          </w:p>
          <w:p w14:paraId="2A0F9D17" w14:textId="0BF832DF" w:rsidR="00086DE1" w:rsidRPr="00951245" w:rsidRDefault="00086DE1" w:rsidP="00086D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</w:tcPr>
          <w:p w14:paraId="4E60529D" w14:textId="77777777" w:rsidR="00086DE1" w:rsidRPr="00951245" w:rsidRDefault="00086DE1" w:rsidP="00086D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95124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/>
              </w:rPr>
              <w:t>Барлық әлеуетті жеткізушілердің мекен-жайы</w:t>
            </w:r>
          </w:p>
          <w:p w14:paraId="340A320E" w14:textId="4514E9F6" w:rsidR="00086DE1" w:rsidRPr="00951245" w:rsidRDefault="00086DE1" w:rsidP="00086D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</w:tcPr>
          <w:p w14:paraId="062F0D7E" w14:textId="604E3F7A" w:rsidR="00086DE1" w:rsidRPr="00951245" w:rsidRDefault="00086DE1" w:rsidP="00086D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6DE1" w:rsidRPr="000F651A" w14:paraId="42E89F5A" w14:textId="77777777" w:rsidTr="000D09DD">
        <w:tc>
          <w:tcPr>
            <w:tcW w:w="529" w:type="dxa"/>
          </w:tcPr>
          <w:p w14:paraId="7257067A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0FA06A76" w14:textId="4AE144B3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 Pharma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3695" w:type="dxa"/>
          </w:tcPr>
          <w:p w14:paraId="1820F953" w14:textId="14CA522F" w:rsidR="00086DE1" w:rsidRPr="00951245" w:rsidRDefault="00086DE1" w:rsidP="000D0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Шымкент, </w:t>
            </w:r>
            <w:r w:rsidR="00A303E0"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тұрғын үй ауданы</w:t>
            </w: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Кайнарбулак, .7</w:t>
            </w:r>
          </w:p>
        </w:tc>
        <w:tc>
          <w:tcPr>
            <w:tcW w:w="2337" w:type="dxa"/>
          </w:tcPr>
          <w:p w14:paraId="4409B16E" w14:textId="71026F43" w:rsidR="00086DE1" w:rsidRPr="000F651A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DE1" w:rsidRPr="0087314F" w14:paraId="46859CFC" w14:textId="77777777" w:rsidTr="000D09DD">
        <w:tc>
          <w:tcPr>
            <w:tcW w:w="529" w:type="dxa"/>
          </w:tcPr>
          <w:p w14:paraId="71362A17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45F9B1DC" w14:textId="304FF11D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«А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UM+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3695" w:type="dxa"/>
          </w:tcPr>
          <w:p w14:paraId="1729285B" w14:textId="0B7D5C69" w:rsidR="00086DE1" w:rsidRPr="00951245" w:rsidRDefault="00086DE1" w:rsidP="000D0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Астана, Е.Брусиловский</w:t>
            </w:r>
            <w:r w:rsidR="00A303E0"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к</w:t>
            </w: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24/1, каб.301</w:t>
            </w:r>
          </w:p>
        </w:tc>
        <w:tc>
          <w:tcPr>
            <w:tcW w:w="2337" w:type="dxa"/>
          </w:tcPr>
          <w:p w14:paraId="20FDDFF6" w14:textId="057362A4" w:rsidR="00086DE1" w:rsidRPr="00951245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87314F" w14:paraId="15245690" w14:textId="77777777" w:rsidTr="000D09DD">
        <w:tc>
          <w:tcPr>
            <w:tcW w:w="529" w:type="dxa"/>
          </w:tcPr>
          <w:p w14:paraId="0EE4475E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66929020" w14:textId="3C868D69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03160073"/>
            <w:bookmarkStart w:id="3" w:name="_Hlk131677783"/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НПФ "Медилэнд»</w:t>
            </w:r>
            <w:bookmarkEnd w:id="2"/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bookmarkEnd w:id="3"/>
          </w:p>
        </w:tc>
        <w:tc>
          <w:tcPr>
            <w:tcW w:w="3695" w:type="dxa"/>
          </w:tcPr>
          <w:p w14:paraId="1FB0178F" w14:textId="3CCD1591" w:rsidR="00086DE1" w:rsidRPr="00951245" w:rsidRDefault="00086DE1" w:rsidP="000D0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Алматы,</w:t>
            </w:r>
            <w:r w:rsidR="00A303E0"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</w:t>
            </w: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Райымбек</w:t>
            </w:r>
            <w:r w:rsidR="00A303E0"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даңғ</w:t>
            </w: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417А, НП 1</w:t>
            </w:r>
          </w:p>
        </w:tc>
        <w:tc>
          <w:tcPr>
            <w:tcW w:w="2337" w:type="dxa"/>
          </w:tcPr>
          <w:p w14:paraId="41848D0F" w14:textId="369BE673" w:rsidR="00086DE1" w:rsidRPr="00951245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87314F" w14:paraId="737B612D" w14:textId="77777777" w:rsidTr="000D09DD">
        <w:tc>
          <w:tcPr>
            <w:tcW w:w="529" w:type="dxa"/>
          </w:tcPr>
          <w:p w14:paraId="2E198B2F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24FD5EBF" w14:textId="6FAEA962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4" w:name="_Hlk159935565"/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«Прогресс 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SSS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4"/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3695" w:type="dxa"/>
          </w:tcPr>
          <w:p w14:paraId="2728829B" w14:textId="7594AC0C" w:rsidR="00086DE1" w:rsidRPr="00951245" w:rsidRDefault="00086DE1" w:rsidP="000D0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Астана,Нура</w:t>
            </w:r>
            <w:r w:rsidR="00A303E0"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ауд</w:t>
            </w: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Казыбек би, 5А, кв.481</w:t>
            </w:r>
          </w:p>
        </w:tc>
        <w:tc>
          <w:tcPr>
            <w:tcW w:w="2337" w:type="dxa"/>
          </w:tcPr>
          <w:p w14:paraId="58273725" w14:textId="15E49E73" w:rsidR="00086DE1" w:rsidRPr="00951245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87314F" w14:paraId="059CC669" w14:textId="77777777" w:rsidTr="000D09DD">
        <w:tc>
          <w:tcPr>
            <w:tcW w:w="529" w:type="dxa"/>
          </w:tcPr>
          <w:p w14:paraId="5F4BFA46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</w:tcPr>
          <w:p w14:paraId="00CD443F" w14:textId="7E2B1864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5" w:name="_Hlk159936275"/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 HEALTH SOLUTIONS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5"/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3695" w:type="dxa"/>
          </w:tcPr>
          <w:p w14:paraId="5DBFDF2E" w14:textId="0AFD2894" w:rsidR="00086DE1" w:rsidRPr="00951245" w:rsidRDefault="00086DE1" w:rsidP="000D0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Алматы, мкр.Мирас, 157, оф.819</w:t>
            </w:r>
          </w:p>
        </w:tc>
        <w:tc>
          <w:tcPr>
            <w:tcW w:w="2337" w:type="dxa"/>
          </w:tcPr>
          <w:p w14:paraId="24E1CDB1" w14:textId="7E9F5EFE" w:rsidR="00086DE1" w:rsidRPr="00951245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87314F" w14:paraId="45A214CC" w14:textId="77777777" w:rsidTr="000D09DD">
        <w:tc>
          <w:tcPr>
            <w:tcW w:w="529" w:type="dxa"/>
          </w:tcPr>
          <w:p w14:paraId="6A746C14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</w:tcPr>
          <w:p w14:paraId="0F63357A" w14:textId="36287D22" w:rsidR="00086DE1" w:rsidRPr="00951245" w:rsidRDefault="00086DE1" w:rsidP="000D09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«ЛОКАЛ ФАРМ»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3695" w:type="dxa"/>
          </w:tcPr>
          <w:p w14:paraId="6C07469C" w14:textId="5A25FEA5" w:rsidR="00086DE1" w:rsidRPr="00951245" w:rsidRDefault="00086DE1" w:rsidP="000D0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Астана,</w:t>
            </w:r>
            <w:r w:rsidR="00A303E0"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</w:t>
            </w: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Сарыарка</w:t>
            </w:r>
            <w:r w:rsidR="00A303E0"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даңғ</w:t>
            </w: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31/2, ВП-32, 11 этаж</w:t>
            </w:r>
          </w:p>
        </w:tc>
        <w:tc>
          <w:tcPr>
            <w:tcW w:w="2337" w:type="dxa"/>
          </w:tcPr>
          <w:p w14:paraId="6E2CBED6" w14:textId="430C1F79" w:rsidR="00086DE1" w:rsidRPr="00951245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87314F" w14:paraId="3C57B558" w14:textId="77777777" w:rsidTr="000D09DD">
        <w:tc>
          <w:tcPr>
            <w:tcW w:w="529" w:type="dxa"/>
          </w:tcPr>
          <w:p w14:paraId="7604B617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</w:tcPr>
          <w:p w14:paraId="2DCA8459" w14:textId="3E0F0336" w:rsidR="00086DE1" w:rsidRPr="00951245" w:rsidRDefault="00086DE1" w:rsidP="000D09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bookmarkStart w:id="6" w:name="_Hlk131499956"/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«Виста Мед»</w:t>
            </w:r>
            <w:bookmarkEnd w:id="6"/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ЖШС</w:t>
            </w:r>
          </w:p>
        </w:tc>
        <w:tc>
          <w:tcPr>
            <w:tcW w:w="3695" w:type="dxa"/>
          </w:tcPr>
          <w:p w14:paraId="4D4404B3" w14:textId="615CBD92" w:rsidR="00086DE1" w:rsidRPr="00951245" w:rsidRDefault="00086DE1" w:rsidP="000D0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Алматы, К.Салыков, 10</w:t>
            </w:r>
          </w:p>
        </w:tc>
        <w:tc>
          <w:tcPr>
            <w:tcW w:w="2337" w:type="dxa"/>
          </w:tcPr>
          <w:p w14:paraId="457533F9" w14:textId="43203FB2" w:rsidR="00086DE1" w:rsidRPr="00951245" w:rsidRDefault="00086DE1" w:rsidP="000D09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6DE1" w:rsidRPr="00106DB4" w14:paraId="4FDA74CB" w14:textId="77777777" w:rsidTr="000D09DD">
        <w:tc>
          <w:tcPr>
            <w:tcW w:w="529" w:type="dxa"/>
          </w:tcPr>
          <w:p w14:paraId="0BD4BB4D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</w:tcPr>
          <w:p w14:paraId="7B2233A3" w14:textId="5B0CBEDC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7" w:name="_Hlk159938269"/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«ТАБЫС 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LLP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  <w:bookmarkEnd w:id="7"/>
          <w:p w14:paraId="6A23FD08" w14:textId="77777777" w:rsidR="00086DE1" w:rsidRPr="00951245" w:rsidRDefault="00086DE1" w:rsidP="000D09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</w:tcPr>
          <w:p w14:paraId="01AF0FD3" w14:textId="3570886E" w:rsidR="00086DE1" w:rsidRPr="00951245" w:rsidRDefault="00086DE1" w:rsidP="000D09D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Астана,  Бектуров</w:t>
            </w:r>
            <w:r w:rsidR="00A303E0"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көш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, 4/2-28</w:t>
            </w:r>
          </w:p>
        </w:tc>
        <w:tc>
          <w:tcPr>
            <w:tcW w:w="2337" w:type="dxa"/>
          </w:tcPr>
          <w:p w14:paraId="33FEC50E" w14:textId="4738683B" w:rsidR="00086DE1" w:rsidRPr="00951245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87314F" w14:paraId="1DBE1778" w14:textId="77777777" w:rsidTr="000D09DD">
        <w:tc>
          <w:tcPr>
            <w:tcW w:w="529" w:type="dxa"/>
          </w:tcPr>
          <w:p w14:paraId="0ABF5DE6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4" w:type="dxa"/>
          </w:tcPr>
          <w:p w14:paraId="6A820556" w14:textId="62FD95E2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ТОО «Альянс»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  <w:p w14:paraId="1913AAB5" w14:textId="77777777" w:rsidR="00086DE1" w:rsidRPr="00951245" w:rsidRDefault="00086DE1" w:rsidP="000D09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</w:tcPr>
          <w:p w14:paraId="22889BE6" w14:textId="5FD98884" w:rsidR="00086DE1" w:rsidRPr="00951245" w:rsidRDefault="00A303E0" w:rsidP="000D09D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Өскемен қ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>, Красина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>, 12/2</w:t>
            </w:r>
          </w:p>
        </w:tc>
        <w:tc>
          <w:tcPr>
            <w:tcW w:w="2337" w:type="dxa"/>
          </w:tcPr>
          <w:p w14:paraId="6DD19E98" w14:textId="5A036DBB" w:rsidR="00086DE1" w:rsidRPr="00951245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87314F" w14:paraId="7375D059" w14:textId="77777777" w:rsidTr="000D09DD">
        <w:tc>
          <w:tcPr>
            <w:tcW w:w="529" w:type="dxa"/>
          </w:tcPr>
          <w:p w14:paraId="20971FF3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</w:tcPr>
          <w:p w14:paraId="60B18072" w14:textId="77777777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Invitro</w:t>
            </w:r>
          </w:p>
          <w:p w14:paraId="14998715" w14:textId="77777777" w:rsidR="00086DE1" w:rsidRPr="00951245" w:rsidRDefault="00086DE1" w:rsidP="000D09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</w:tcPr>
          <w:p w14:paraId="60DFF928" w14:textId="45F910B4" w:rsidR="00086DE1" w:rsidRPr="00951245" w:rsidRDefault="00A303E0" w:rsidP="000D09D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>останай,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>Маяковск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 көш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</w:p>
        </w:tc>
        <w:tc>
          <w:tcPr>
            <w:tcW w:w="2337" w:type="dxa"/>
          </w:tcPr>
          <w:p w14:paraId="0B666D25" w14:textId="50959804" w:rsidR="00086DE1" w:rsidRPr="00951245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87314F" w14:paraId="2BB35838" w14:textId="77777777" w:rsidTr="000D09DD">
        <w:tc>
          <w:tcPr>
            <w:tcW w:w="529" w:type="dxa"/>
          </w:tcPr>
          <w:p w14:paraId="09C6D11C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</w:tcPr>
          <w:p w14:paraId="2B50CC81" w14:textId="5FAF3579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ТОО «Альянс-Фарм»</w:t>
            </w: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ЖШС</w:t>
            </w:r>
          </w:p>
        </w:tc>
        <w:tc>
          <w:tcPr>
            <w:tcW w:w="3695" w:type="dxa"/>
          </w:tcPr>
          <w:p w14:paraId="55C24695" w14:textId="306C4E1E" w:rsidR="00086DE1" w:rsidRPr="00951245" w:rsidRDefault="00A303E0" w:rsidP="000D0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Өскеме қ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>Бажов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көш 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>, 333/1</w:t>
            </w:r>
          </w:p>
        </w:tc>
        <w:tc>
          <w:tcPr>
            <w:tcW w:w="2337" w:type="dxa"/>
          </w:tcPr>
          <w:p w14:paraId="191A942E" w14:textId="15F5BFAD" w:rsidR="00086DE1" w:rsidRPr="00951245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0F651A" w14:paraId="65929345" w14:textId="77777777" w:rsidTr="000D09DD">
        <w:tc>
          <w:tcPr>
            <w:tcW w:w="529" w:type="dxa"/>
          </w:tcPr>
          <w:p w14:paraId="1A4C15F7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</w:tcPr>
          <w:p w14:paraId="73F3725A" w14:textId="0D79C7E3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DOLCE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3695" w:type="dxa"/>
          </w:tcPr>
          <w:p w14:paraId="5D76EDCA" w14:textId="1DFEAECE" w:rsidR="00086DE1" w:rsidRPr="00951245" w:rsidRDefault="00086DE1" w:rsidP="000D0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Алмат</w:t>
            </w:r>
            <w:r w:rsidR="00A303E0"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ы облысы, іле ауданы </w:t>
            </w:r>
            <w:r w:rsidRP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с.Ынтымак, Аль-Фараби, 1</w:t>
            </w:r>
          </w:p>
        </w:tc>
        <w:tc>
          <w:tcPr>
            <w:tcW w:w="2337" w:type="dxa"/>
          </w:tcPr>
          <w:p w14:paraId="368D4B68" w14:textId="0FC70ABF" w:rsidR="00086DE1" w:rsidRPr="000F651A" w:rsidRDefault="00086DE1" w:rsidP="000D09DD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DE1" w:rsidRPr="0087314F" w14:paraId="73A8FD5A" w14:textId="77777777" w:rsidTr="000D09DD">
        <w:trPr>
          <w:trHeight w:val="593"/>
        </w:trPr>
        <w:tc>
          <w:tcPr>
            <w:tcW w:w="529" w:type="dxa"/>
          </w:tcPr>
          <w:p w14:paraId="4328AAA3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</w:tcPr>
          <w:p w14:paraId="0A2710A0" w14:textId="5C1A93FD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FlyMed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Diagnostics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3695" w:type="dxa"/>
          </w:tcPr>
          <w:p w14:paraId="17B582B3" w14:textId="536D1290" w:rsidR="00086DE1" w:rsidRPr="00951245" w:rsidRDefault="00086DE1" w:rsidP="000D09D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Астана, .Сарыарка 15, НП 9</w:t>
            </w:r>
          </w:p>
        </w:tc>
        <w:tc>
          <w:tcPr>
            <w:tcW w:w="2337" w:type="dxa"/>
          </w:tcPr>
          <w:p w14:paraId="2963C5D3" w14:textId="61F3EC05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87314F" w14:paraId="34BFEFD0" w14:textId="77777777" w:rsidTr="000D09DD">
        <w:tc>
          <w:tcPr>
            <w:tcW w:w="529" w:type="dxa"/>
          </w:tcPr>
          <w:p w14:paraId="350C4D66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</w:tcPr>
          <w:p w14:paraId="34020484" w14:textId="7C8A847C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«СВАРЗ»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3695" w:type="dxa"/>
          </w:tcPr>
          <w:p w14:paraId="4C741A36" w14:textId="32A0EB5F" w:rsidR="00086DE1" w:rsidRPr="00951245" w:rsidRDefault="00A303E0" w:rsidP="000D09D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Өскеме қал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>Аба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 даңғ</w:t>
            </w:r>
            <w:r w:rsidR="00086DE1" w:rsidRPr="00951245">
              <w:rPr>
                <w:rFonts w:ascii="Times New Roman" w:hAnsi="Times New Roman" w:cs="Times New Roman"/>
                <w:sz w:val="20"/>
                <w:szCs w:val="20"/>
              </w:rPr>
              <w:t>, 181/41</w:t>
            </w:r>
          </w:p>
        </w:tc>
        <w:tc>
          <w:tcPr>
            <w:tcW w:w="2337" w:type="dxa"/>
          </w:tcPr>
          <w:p w14:paraId="1D1E76CA" w14:textId="65B26337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DE1" w:rsidRPr="004B2FB9" w14:paraId="274F5678" w14:textId="77777777" w:rsidTr="000D09DD">
        <w:tc>
          <w:tcPr>
            <w:tcW w:w="529" w:type="dxa"/>
          </w:tcPr>
          <w:p w14:paraId="425FBC87" w14:textId="77777777" w:rsidR="00086DE1" w:rsidRPr="0087314F" w:rsidRDefault="00086DE1" w:rsidP="000D09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</w:tcPr>
          <w:p w14:paraId="6DD06932" w14:textId="1C4590BE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«КФК «Медсервис плюс»</w:t>
            </w:r>
            <w:r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3695" w:type="dxa"/>
          </w:tcPr>
          <w:p w14:paraId="6F60A16A" w14:textId="7352E8B6" w:rsidR="00086DE1" w:rsidRPr="00951245" w:rsidRDefault="00086DE1" w:rsidP="000D09D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Алматы,</w:t>
            </w:r>
            <w:r w:rsidR="00A303E0"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A303E0" w:rsidRP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әметова  көш</w:t>
            </w:r>
            <w:r w:rsidRPr="00951245">
              <w:rPr>
                <w:rFonts w:ascii="Times New Roman" w:hAnsi="Times New Roman" w:cs="Times New Roman"/>
                <w:sz w:val="20"/>
                <w:szCs w:val="20"/>
              </w:rPr>
              <w:t>, 54</w:t>
            </w:r>
          </w:p>
        </w:tc>
        <w:tc>
          <w:tcPr>
            <w:tcW w:w="2337" w:type="dxa"/>
          </w:tcPr>
          <w:p w14:paraId="691D6241" w14:textId="0795284D" w:rsidR="00086DE1" w:rsidRPr="00951245" w:rsidRDefault="00086DE1" w:rsidP="000D0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6A1CB2" w14:textId="77777777" w:rsidR="00526AB3" w:rsidRDefault="000601D4" w:rsidP="00721EFB">
      <w:pPr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</w:pPr>
      <w:bookmarkStart w:id="8" w:name="_Hlk131683933"/>
      <w:bookmarkEnd w:id="1"/>
      <w:r w:rsidRPr="000601D4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4.</w:t>
      </w:r>
      <w:r w:rsidRPr="007D4BDA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Сарапшыларды тарту, олардың қорытындылары, өтінімде ұсынылған тауарлардың техникалық шарттарға сәйкестігі туралы ақпарат: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жоқ.</w:t>
      </w:r>
    </w:p>
    <w:p w14:paraId="0AD3CC3C" w14:textId="51724912" w:rsidR="000601D4" w:rsidRPr="00526AB3" w:rsidRDefault="000601D4" w:rsidP="00721EFB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526AB3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5. Келесі өтінімдер қабылданбады (жалпы немесе лот бойынша):</w:t>
      </w:r>
    </w:p>
    <w:tbl>
      <w:tblPr>
        <w:tblStyle w:val="a4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9"/>
        <w:gridCol w:w="1180"/>
        <w:gridCol w:w="7649"/>
      </w:tblGrid>
      <w:tr w:rsidR="00721EFB" w:rsidRPr="007C3667" w14:paraId="216C0329" w14:textId="77777777" w:rsidTr="00F44F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BE80" w14:textId="77777777" w:rsidR="00721EFB" w:rsidRPr="007C3667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1B60" w14:textId="45064648" w:rsidR="00721EFB" w:rsidRPr="007C3667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Әлеуетті жеткізушінің атауы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1AC7" w14:textId="04DDBB0F" w:rsidR="00721EFB" w:rsidRPr="007C3667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Бас тартудың толық себебі және лот нөмірі</w:t>
            </w:r>
          </w:p>
        </w:tc>
      </w:tr>
      <w:tr w:rsidR="000601D4" w:rsidRPr="000F651A" w14:paraId="01A557AC" w14:textId="77777777" w:rsidTr="00F44F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FE95" w14:textId="77777777" w:rsidR="000601D4" w:rsidRPr="007C3667" w:rsidRDefault="000601D4" w:rsidP="00F44F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66ED" w14:textId="11F2B2E8" w:rsidR="000601D4" w:rsidRPr="00721EFB" w:rsidRDefault="000601D4" w:rsidP="00F44F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FC40EE">
              <w:rPr>
                <w:sz w:val="20"/>
                <w:szCs w:val="20"/>
                <w:lang w:eastAsia="en-US"/>
              </w:rPr>
              <w:t xml:space="preserve"> </w:t>
            </w:r>
            <w:r w:rsidRPr="00FC40EE">
              <w:rPr>
                <w:color w:val="000000"/>
                <w:spacing w:val="1"/>
                <w:sz w:val="20"/>
                <w:szCs w:val="20"/>
              </w:rPr>
              <w:t>«Альянс»</w:t>
            </w:r>
            <w:r w:rsidR="00721EFB">
              <w:rPr>
                <w:color w:val="000000"/>
                <w:spacing w:val="1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9346" w14:textId="43B99E13" w:rsidR="00721EFB" w:rsidRPr="00721EFB" w:rsidRDefault="00951245" w:rsidP="00721EFB">
            <w:pPr>
              <w:pStyle w:val="a3"/>
              <w:spacing w:after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Қағида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ның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61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-тармағы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, 7 тармақшасына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721EFB"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Республикасы, оларды әлеуетті өнім берушінің алуы); отандық өндірушінің өндірісі, қауіпсіздік есебі.</w:t>
            </w:r>
          </w:p>
          <w:p w14:paraId="6A0FF7E1" w14:textId="60041B22" w:rsidR="000601D4" w:rsidRPr="00721EFB" w:rsidRDefault="00721EFB" w:rsidP="00721EFB">
            <w:pPr>
              <w:pStyle w:val="a3"/>
              <w:spacing w:after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Техникалық сипаттамалар сәйкес келмейді – қайта пайдалануға болатын планшет жоқ, сезімталдық сәйкес келмейді, ДДҰ қайта квалификациясы жоқ.Өтінімде және конвертте тендердің атауы қате көрсетілген (Қағидалардың 58-тармағы).Лот №22</w:t>
            </w:r>
          </w:p>
        </w:tc>
      </w:tr>
      <w:tr w:rsidR="000601D4" w:rsidRPr="000F651A" w14:paraId="6AF81257" w14:textId="77777777" w:rsidTr="00F44F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084C" w14:textId="77777777" w:rsidR="000601D4" w:rsidRPr="007C3667" w:rsidRDefault="000601D4" w:rsidP="00F44F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28E5" w14:textId="48ADCD98" w:rsidR="000601D4" w:rsidRPr="00721EFB" w:rsidRDefault="000601D4" w:rsidP="00F44F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FC40EE">
              <w:rPr>
                <w:sz w:val="20"/>
                <w:szCs w:val="20"/>
                <w:lang w:eastAsia="en-US"/>
              </w:rPr>
              <w:t xml:space="preserve"> «</w:t>
            </w:r>
            <w:r w:rsidRPr="00FC40EE">
              <w:rPr>
                <w:sz w:val="20"/>
                <w:szCs w:val="20"/>
                <w:lang w:val="en-US" w:eastAsia="en-US"/>
              </w:rPr>
              <w:t xml:space="preserve">Global Health </w:t>
            </w:r>
            <w:r w:rsidRPr="00FC40EE">
              <w:rPr>
                <w:sz w:val="20"/>
                <w:szCs w:val="20"/>
                <w:lang w:val="en-US" w:eastAsia="en-US"/>
              </w:rPr>
              <w:lastRenderedPageBreak/>
              <w:t>Solution</w:t>
            </w:r>
            <w:r w:rsidRPr="00FC40EE">
              <w:rPr>
                <w:sz w:val="20"/>
                <w:szCs w:val="20"/>
                <w:lang w:eastAsia="en-US"/>
              </w:rPr>
              <w:t>»</w:t>
            </w:r>
            <w:r w:rsidR="00721EFB">
              <w:rPr>
                <w:sz w:val="20"/>
                <w:szCs w:val="20"/>
                <w:lang w:val="kk-KZ" w:eastAsia="en-US"/>
              </w:rPr>
              <w:t>ЖШС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6164" w14:textId="14F01C3A" w:rsidR="000601D4" w:rsidRPr="00721EFB" w:rsidRDefault="000601D4" w:rsidP="00721EFB">
            <w:pPr>
              <w:pStyle w:val="a3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lastRenderedPageBreak/>
              <w:t xml:space="preserve"> </w:t>
            </w:r>
            <w:r w:rsidR="00951245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Қағида</w:t>
            </w:r>
            <w:r w:rsidR="00951245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ның</w:t>
            </w:r>
            <w:r w:rsidR="00951245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951245"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61</w:t>
            </w:r>
            <w:r w:rsidR="00951245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-тармағы</w:t>
            </w:r>
            <w:r w:rsidR="00951245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, 7 тармақшасына</w:t>
            </w:r>
            <w:r w:rsidR="00951245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721EFB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сәйкес Қазақстан Республикасының аумағына әкелінетін және өндірілген дәрілік заттар және (немесе) медициналық </w:t>
            </w:r>
            <w:r w:rsidR="00721EFB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lastRenderedPageBreak/>
              <w:t>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алуы).Электронды тасымалдағыштағы құжаттардың тізімдемесі жоқ.Лот №22.</w:t>
            </w:r>
          </w:p>
        </w:tc>
      </w:tr>
      <w:tr w:rsidR="00721EFB" w:rsidRPr="00FC40EE" w14:paraId="6C3AB80B" w14:textId="77777777" w:rsidTr="00F44F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8BB7" w14:textId="77777777" w:rsidR="00721EFB" w:rsidRPr="007C3667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7C3667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CBE9" w14:textId="6EF17B8D" w:rsidR="00721EFB" w:rsidRPr="00721EFB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FC40EE">
              <w:rPr>
                <w:sz w:val="20"/>
                <w:szCs w:val="20"/>
              </w:rPr>
              <w:t>«</w:t>
            </w:r>
            <w:r w:rsidRPr="00FC40EE">
              <w:rPr>
                <w:sz w:val="20"/>
                <w:szCs w:val="20"/>
                <w:lang w:val="en-US"/>
              </w:rPr>
              <w:t>AUM</w:t>
            </w:r>
            <w:r w:rsidRPr="00FC40E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BBDC" w14:textId="03A7973A" w:rsidR="00721EFB" w:rsidRDefault="00951245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Қағида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ның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61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-тармағы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, 7 тармақшасына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721EFB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</w:p>
          <w:p w14:paraId="6CCF6AA2" w14:textId="111831C6" w:rsidR="00721EFB" w:rsidRPr="00721EFB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Лот №4</w:t>
            </w:r>
          </w:p>
        </w:tc>
      </w:tr>
      <w:tr w:rsidR="00721EFB" w:rsidRPr="00FC40EE" w14:paraId="113A0248" w14:textId="77777777" w:rsidTr="00F44F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D1E" w14:textId="77777777" w:rsidR="00721EFB" w:rsidRPr="007C3667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7C3667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9C3" w14:textId="77777777" w:rsidR="00721EFB" w:rsidRPr="00FC40EE" w:rsidRDefault="00721EFB" w:rsidP="00721E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0EE">
              <w:rPr>
                <w:sz w:val="20"/>
                <w:szCs w:val="20"/>
              </w:rPr>
              <w:t xml:space="preserve">  </w:t>
            </w: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FC4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Invitro</w:t>
            </w:r>
          </w:p>
          <w:p w14:paraId="5247DAB7" w14:textId="77777777" w:rsidR="00721EFB" w:rsidRPr="00FC40EE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BFC3" w14:textId="6EB1782D" w:rsidR="00721EFB" w:rsidRDefault="00951245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Қағида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ның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61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-тармағы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, 7 тармақшасына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721EFB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</w:p>
          <w:p w14:paraId="5D4DEAEA" w14:textId="5C683208" w:rsidR="00721EFB" w:rsidRPr="00721EFB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Лот№1</w:t>
            </w:r>
          </w:p>
        </w:tc>
      </w:tr>
      <w:tr w:rsidR="00721EFB" w:rsidRPr="00FC40EE" w14:paraId="46C90C99" w14:textId="77777777" w:rsidTr="00F44F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8FA" w14:textId="77777777" w:rsidR="00721EFB" w:rsidRPr="007C3667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132" w14:textId="4A90EA20" w:rsidR="00721EFB" w:rsidRPr="00721EFB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FC40EE">
              <w:rPr>
                <w:sz w:val="20"/>
                <w:szCs w:val="20"/>
              </w:rPr>
              <w:t>«</w:t>
            </w:r>
            <w:r w:rsidRPr="00FC40EE">
              <w:rPr>
                <w:sz w:val="20"/>
                <w:szCs w:val="20"/>
                <w:lang w:val="en-US"/>
              </w:rPr>
              <w:t>FlyMed</w:t>
            </w:r>
            <w:r w:rsidRPr="00FC40EE">
              <w:rPr>
                <w:sz w:val="20"/>
                <w:szCs w:val="20"/>
              </w:rPr>
              <w:t xml:space="preserve"> </w:t>
            </w:r>
            <w:r w:rsidRPr="00FC40EE">
              <w:rPr>
                <w:sz w:val="20"/>
                <w:szCs w:val="20"/>
                <w:lang w:val="en-US"/>
              </w:rPr>
              <w:t>Diagnostics</w:t>
            </w:r>
            <w:r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2F30" w14:textId="24DC42BC" w:rsidR="00721EFB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Қағида</w:t>
            </w:r>
            <w:r w:rsidR="00951245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ның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951245"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61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-тармағы</w:t>
            </w:r>
            <w:r w:rsidR="00951245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, 7 тармақшасына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</w:p>
          <w:p w14:paraId="3ED6856A" w14:textId="663C74BF" w:rsidR="00721EFB" w:rsidRPr="00721EFB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Лот№5</w:t>
            </w:r>
          </w:p>
        </w:tc>
      </w:tr>
      <w:tr w:rsidR="00721EFB" w:rsidRPr="00FC40EE" w14:paraId="62CA0F55" w14:textId="77777777" w:rsidTr="00F44F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24C" w14:textId="77777777" w:rsidR="00721EFB" w:rsidRPr="007C3667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9D9" w14:textId="73F85C65" w:rsidR="00721EFB" w:rsidRPr="00721EFB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FC40EE">
              <w:rPr>
                <w:sz w:val="20"/>
                <w:szCs w:val="20"/>
              </w:rPr>
              <w:t xml:space="preserve">«Прогресс </w:t>
            </w:r>
            <w:r w:rsidRPr="00FC40EE">
              <w:rPr>
                <w:sz w:val="20"/>
                <w:szCs w:val="20"/>
                <w:lang w:val="en-US"/>
              </w:rPr>
              <w:t>SSS</w:t>
            </w:r>
            <w:r w:rsidRPr="00FC40E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2EA" w14:textId="47BA22A1" w:rsidR="00721EFB" w:rsidRDefault="00951245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Қағида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ның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61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-тармағы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, 7 тармақшасына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721EFB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</w:p>
          <w:p w14:paraId="3C2E99AB" w14:textId="3EA3EF16" w:rsidR="00721EFB" w:rsidRPr="00721EFB" w:rsidRDefault="00721EFB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Лот№5</w:t>
            </w:r>
          </w:p>
        </w:tc>
      </w:tr>
      <w:tr w:rsidR="000601D4" w:rsidRPr="00951245" w14:paraId="1D289910" w14:textId="77777777" w:rsidTr="00F44F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464" w14:textId="77777777" w:rsidR="000601D4" w:rsidRPr="000525E1" w:rsidRDefault="000601D4" w:rsidP="00F44F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highlight w:val="yellow"/>
                <w:lang w:val="kk-KZ" w:eastAsia="en-US"/>
              </w:rPr>
            </w:pPr>
            <w:r w:rsidRPr="00872A7F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B7A" w14:textId="61A32819" w:rsidR="000601D4" w:rsidRPr="00721EFB" w:rsidRDefault="000601D4" w:rsidP="00F44F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FC40EE">
              <w:rPr>
                <w:sz w:val="20"/>
                <w:szCs w:val="20"/>
              </w:rPr>
              <w:t>«</w:t>
            </w:r>
            <w:r w:rsidRPr="00FC40EE">
              <w:rPr>
                <w:sz w:val="20"/>
                <w:szCs w:val="20"/>
                <w:lang w:val="en-US"/>
              </w:rPr>
              <w:t>Mega Pharma</w:t>
            </w:r>
            <w:r w:rsidRPr="00FC40EE">
              <w:rPr>
                <w:sz w:val="20"/>
                <w:szCs w:val="20"/>
              </w:rPr>
              <w:t>»</w:t>
            </w:r>
            <w:r w:rsidR="00721EFB"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A99" w14:textId="074915D4" w:rsidR="00721EFB" w:rsidRDefault="00951245" w:rsidP="00721EF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Қағида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ның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61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-тармағы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, 7 тармақшасына</w:t>
            </w: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721EFB"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сәйкес Қазақстан Республикасының аумағына әкелінетін және өндірілген дәрілік заттар және (немесе) медициналық мақсаттағы бұйымдар үшін тіркеу куәлігінің қолданылу мерзімі өткенге дейін мыналар ұсынылады: олардың мемлекеттік шекара арқылы әкелінгенін растайтын құжаттың көшірмелері. Қазақстан Республикасының әлеуетті өнім берушінің оларды алуы).</w:t>
            </w:r>
          </w:p>
          <w:p w14:paraId="1E39741F" w14:textId="77777777" w:rsidR="000601D4" w:rsidRPr="00951245" w:rsidRDefault="000601D4" w:rsidP="00F44F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951245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Лот №17, 18, 19, 20, 21</w:t>
            </w:r>
          </w:p>
        </w:tc>
      </w:tr>
      <w:tr w:rsidR="000601D4" w:rsidRPr="007C3667" w14:paraId="43E7069D" w14:textId="77777777" w:rsidTr="00F44F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BF73" w14:textId="77777777" w:rsidR="000601D4" w:rsidRPr="007C3667" w:rsidRDefault="000601D4" w:rsidP="00F44F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0F1" w14:textId="4026D7E4" w:rsidR="000601D4" w:rsidRPr="00721EFB" w:rsidRDefault="000601D4" w:rsidP="00F44F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FC40EE">
              <w:rPr>
                <w:color w:val="000000"/>
                <w:spacing w:val="1"/>
                <w:sz w:val="20"/>
                <w:szCs w:val="20"/>
              </w:rPr>
              <w:t>«Альянс-Фарм»</w:t>
            </w:r>
            <w:r w:rsidR="00721EFB"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17B" w14:textId="35D36EE2" w:rsidR="000601D4" w:rsidRPr="00721EFB" w:rsidRDefault="00721EFB" w:rsidP="00721EFB">
            <w:pPr>
              <w:pStyle w:val="a3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ru-KZ"/>
              </w:rPr>
            </w:pPr>
            <w:r w:rsidRPr="00721EFB"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>Қағидалардың 14-тармағы (отандық өндірушіден сатып алу) негізінде өтінім қабылданбады.</w:t>
            </w:r>
            <w:r>
              <w:rPr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="000601D4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0601D4" w:rsidRPr="00FC40EE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17</w:t>
            </w:r>
            <w:r w:rsidR="000601D4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, 18, 19, 20</w:t>
            </w:r>
          </w:p>
        </w:tc>
      </w:tr>
    </w:tbl>
    <w:p w14:paraId="3A8D152E" w14:textId="77777777" w:rsidR="00526AB3" w:rsidRDefault="00526AB3" w:rsidP="00A303E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</w:p>
    <w:p w14:paraId="7D48DF22" w14:textId="791F22F5" w:rsidR="00055C3D" w:rsidRPr="00526AB3" w:rsidRDefault="00526AB3" w:rsidP="00A303E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526AB3">
        <w:rPr>
          <w:rFonts w:ascii="Times New Roman" w:hAnsi="Times New Roman" w:cs="Times New Roman"/>
          <w:sz w:val="20"/>
          <w:szCs w:val="20"/>
          <w:lang w:val="kk-KZ"/>
        </w:rPr>
        <w:t>6. Конкурстық құжаттаманың біліктілік талаптарына және өзге де талаптарына сәйкес келетін әлеуетті өнім берушілердің өтінімдері: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469"/>
        <w:gridCol w:w="4764"/>
        <w:gridCol w:w="2124"/>
        <w:gridCol w:w="2101"/>
      </w:tblGrid>
      <w:tr w:rsidR="00951245" w:rsidRPr="00630A51" w14:paraId="651C6D75" w14:textId="77777777" w:rsidTr="0095124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655F9DD3" w14:textId="77777777" w:rsidR="00951245" w:rsidRPr="007C3667" w:rsidRDefault="00951245" w:rsidP="0095124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6DCA" w14:textId="77777777" w:rsidR="00951245" w:rsidRPr="007D4BDA" w:rsidRDefault="00951245" w:rsidP="00951245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Әлеуетті жеткізушінің атауы</w:t>
            </w:r>
          </w:p>
          <w:p w14:paraId="20369713" w14:textId="6840AD8A" w:rsidR="00951245" w:rsidRPr="007C3667" w:rsidRDefault="00951245" w:rsidP="0095124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6B32" w14:textId="04C640AF" w:rsidR="00951245" w:rsidRPr="007C3667" w:rsidRDefault="00951245" w:rsidP="0095124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  <w:t xml:space="preserve">Лот </w:t>
            </w: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515" w14:textId="77777777" w:rsidR="00951245" w:rsidRPr="007D4BDA" w:rsidRDefault="00951245" w:rsidP="00951245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Көрсетілген баға (теңге)</w:t>
            </w:r>
          </w:p>
          <w:p w14:paraId="00735F52" w14:textId="44AC3B23" w:rsidR="00951245" w:rsidRPr="00630A51" w:rsidRDefault="00951245" w:rsidP="0095124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</w:tr>
      <w:tr w:rsidR="00721EFB" w:rsidRPr="007C3667" w14:paraId="5580F977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02D7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AF2C" w14:textId="58F9E017" w:rsidR="00721EFB" w:rsidRPr="00951245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FC40EE">
              <w:rPr>
                <w:sz w:val="20"/>
                <w:szCs w:val="20"/>
                <w:lang w:eastAsia="en-US"/>
              </w:rPr>
              <w:t xml:space="preserve"> «Научно-производственная фирма «Медилэнд»</w:t>
            </w:r>
            <w:r w:rsidR="00951245">
              <w:rPr>
                <w:sz w:val="20"/>
                <w:szCs w:val="20"/>
                <w:lang w:val="kk-KZ" w:eastAsia="en-US"/>
              </w:rPr>
              <w:t>ЖШС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063F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Лот №8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81DF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539293,00</w:t>
            </w:r>
          </w:p>
        </w:tc>
      </w:tr>
      <w:tr w:rsidR="00721EFB" w:rsidRPr="007C3667" w14:paraId="47A18541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F93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FF9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5792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3CA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47355,00</w:t>
            </w:r>
          </w:p>
        </w:tc>
      </w:tr>
      <w:tr w:rsidR="00721EFB" w:rsidRPr="007C3667" w14:paraId="680FB4F0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349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4BD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980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7DF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47355,00</w:t>
            </w:r>
          </w:p>
        </w:tc>
      </w:tr>
      <w:tr w:rsidR="00721EFB" w:rsidRPr="007C3667" w14:paraId="4C914740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000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0A8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303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5BD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129916,00</w:t>
            </w:r>
          </w:p>
        </w:tc>
      </w:tr>
      <w:tr w:rsidR="00721EFB" w:rsidRPr="007C3667" w14:paraId="12485623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46CD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D89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C60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0CEA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688839,00</w:t>
            </w:r>
          </w:p>
        </w:tc>
      </w:tr>
      <w:tr w:rsidR="00721EFB" w:rsidRPr="007C3667" w14:paraId="3E8EA2B4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A1E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C3F4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0F47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402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450849,00</w:t>
            </w:r>
          </w:p>
        </w:tc>
      </w:tr>
      <w:tr w:rsidR="00721EFB" w:rsidRPr="007C3667" w14:paraId="31142B2B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B327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7E4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CC91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147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82950,00</w:t>
            </w:r>
          </w:p>
        </w:tc>
      </w:tr>
      <w:tr w:rsidR="00721EFB" w:rsidRPr="007C3667" w14:paraId="09F378B3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C73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655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85A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6A2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135945,00</w:t>
            </w:r>
          </w:p>
        </w:tc>
      </w:tr>
      <w:tr w:rsidR="00721EFB" w:rsidRPr="007C3667" w14:paraId="522B526D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851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B97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CD5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6AE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1051623,00</w:t>
            </w:r>
          </w:p>
        </w:tc>
      </w:tr>
      <w:tr w:rsidR="00721EFB" w:rsidRPr="007C3667" w14:paraId="61DA6E2A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B1E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0D6" w14:textId="02DE0845" w:rsidR="00721EFB" w:rsidRPr="00951245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C40EE">
              <w:rPr>
                <w:color w:val="000000"/>
                <w:spacing w:val="1"/>
                <w:sz w:val="20"/>
                <w:szCs w:val="20"/>
              </w:rPr>
              <w:t xml:space="preserve"> «Виста Мед»</w:t>
            </w:r>
            <w:r w:rsidR="00951245"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401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AB7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225000,00</w:t>
            </w:r>
          </w:p>
        </w:tc>
      </w:tr>
      <w:tr w:rsidR="00721EFB" w:rsidRPr="007C3667" w14:paraId="2214E35D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960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2BA" w14:textId="4B10ABFD" w:rsidR="00721EFB" w:rsidRPr="00951245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bookmarkStart w:id="9" w:name="_Hlk161055304"/>
            <w:r w:rsidRPr="00FC40EE">
              <w:rPr>
                <w:sz w:val="20"/>
                <w:szCs w:val="20"/>
              </w:rPr>
              <w:t xml:space="preserve"> «ЛОКАЛ ФАРМ»</w:t>
            </w:r>
            <w:bookmarkEnd w:id="9"/>
            <w:r w:rsidR="00951245"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505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693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1800,00</w:t>
            </w:r>
          </w:p>
        </w:tc>
      </w:tr>
      <w:tr w:rsidR="00721EFB" w:rsidRPr="007C3667" w14:paraId="46BF6934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816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A89" w14:textId="1ABAF250" w:rsidR="00721EFB" w:rsidRPr="00951245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C40EE">
              <w:rPr>
                <w:sz w:val="20"/>
                <w:szCs w:val="20"/>
              </w:rPr>
              <w:t xml:space="preserve"> «КФК «Медсервис плюс»</w:t>
            </w:r>
            <w:r w:rsidR="00951245"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2F6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7B0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18,12</w:t>
            </w:r>
          </w:p>
        </w:tc>
      </w:tr>
      <w:tr w:rsidR="00721EFB" w:rsidRPr="007C3667" w14:paraId="356DD7AA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78F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05B" w14:textId="2F82C8A1" w:rsidR="00721EFB" w:rsidRPr="00951245" w:rsidRDefault="00721EFB" w:rsidP="00F44FB4">
            <w:pPr>
              <w:jc w:val="both"/>
              <w:rPr>
                <w:sz w:val="20"/>
                <w:szCs w:val="20"/>
                <w:lang w:val="kk-KZ"/>
              </w:rPr>
            </w:pP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 xml:space="preserve"> «ТАБЫС </w:t>
            </w:r>
            <w:r w:rsidRPr="00FC4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LLP</w:t>
            </w: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0DE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E60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24,87</w:t>
            </w:r>
          </w:p>
        </w:tc>
      </w:tr>
      <w:tr w:rsidR="00721EFB" w:rsidRPr="007C3667" w14:paraId="6991B332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6D7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708" w14:textId="363EE015" w:rsidR="00721EFB" w:rsidRPr="00951245" w:rsidRDefault="00721EFB" w:rsidP="00F44F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40E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«Альянс-Фарм»</w:t>
            </w:r>
            <w:r w:rsidR="0095124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ЖШС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7FA" w14:textId="77777777" w:rsidR="00721EFB" w:rsidRPr="00872A7F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2E4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17,37</w:t>
            </w:r>
          </w:p>
        </w:tc>
      </w:tr>
      <w:tr w:rsidR="00721EFB" w:rsidRPr="007C3667" w14:paraId="5102C0FE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46F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60B" w14:textId="5E892D3A" w:rsidR="00721EFB" w:rsidRPr="00FC40EE" w:rsidRDefault="00721EFB" w:rsidP="00F44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4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DOLCE</w:t>
            </w: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E63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8B0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24,71</w:t>
            </w:r>
          </w:p>
        </w:tc>
      </w:tr>
      <w:tr w:rsidR="00721EFB" w:rsidRPr="007C3667" w14:paraId="20170D08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ADEE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59C" w14:textId="77777777" w:rsidR="00721EFB" w:rsidRPr="00FC40EE" w:rsidRDefault="00721EFB" w:rsidP="00F44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F24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№18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074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15,64</w:t>
            </w:r>
          </w:p>
        </w:tc>
      </w:tr>
      <w:tr w:rsidR="00721EFB" w:rsidRPr="007C3667" w14:paraId="54B5C8CE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C0C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E6A" w14:textId="77777777" w:rsidR="00721EFB" w:rsidRPr="00FC40EE" w:rsidRDefault="00721EFB" w:rsidP="00F44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257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№19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AEE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15,71</w:t>
            </w:r>
          </w:p>
        </w:tc>
      </w:tr>
      <w:tr w:rsidR="00721EFB" w:rsidRPr="007C3667" w14:paraId="18B882EC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9D9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310" w14:textId="77777777" w:rsidR="00721EFB" w:rsidRPr="00FC40EE" w:rsidRDefault="00721EFB" w:rsidP="00F44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8F8" w14:textId="77777777" w:rsidR="00721EFB" w:rsidRPr="005F009B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B1B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31,08</w:t>
            </w:r>
          </w:p>
        </w:tc>
      </w:tr>
      <w:tr w:rsidR="00721EFB" w:rsidRPr="007C3667" w14:paraId="5D5E4C09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1CD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CE9" w14:textId="483480E6" w:rsidR="00721EFB" w:rsidRPr="00951245" w:rsidRDefault="00721EFB" w:rsidP="00F44F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A7F">
              <w:rPr>
                <w:rFonts w:ascii="Times New Roman" w:hAnsi="Times New Roman" w:cs="Times New Roman"/>
                <w:sz w:val="20"/>
                <w:szCs w:val="20"/>
              </w:rPr>
              <w:t xml:space="preserve"> «СВАРЗ»</w:t>
            </w:r>
            <w:r w:rsidR="00951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ECD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53D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67000,00</w:t>
            </w:r>
          </w:p>
        </w:tc>
      </w:tr>
      <w:tr w:rsidR="00721EFB" w:rsidRPr="007C3667" w14:paraId="12029919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E3F" w14:textId="77777777" w:rsidR="00721EFB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CB9" w14:textId="77777777" w:rsidR="00721EFB" w:rsidRPr="00872A7F" w:rsidRDefault="00721EFB" w:rsidP="00F44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3C5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01C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45000,00</w:t>
            </w:r>
          </w:p>
        </w:tc>
      </w:tr>
      <w:tr w:rsidR="00721EFB" w:rsidRPr="007C3667" w14:paraId="4EDA6D74" w14:textId="77777777" w:rsidTr="00951245">
        <w:trPr>
          <w:trHeight w:val="2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D08" w14:textId="77777777" w:rsidR="00721EFB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12F" w14:textId="77777777" w:rsidR="00721EFB" w:rsidRPr="00872A7F" w:rsidRDefault="00721EFB" w:rsidP="00F44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12B" w14:textId="77777777" w:rsidR="00721EFB" w:rsidRPr="00FC40EE" w:rsidRDefault="00721EFB" w:rsidP="00F44FB4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832" w14:textId="77777777" w:rsidR="00721EFB" w:rsidRPr="007C3667" w:rsidRDefault="00721EFB" w:rsidP="00F44FB4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215000,00</w:t>
            </w:r>
          </w:p>
        </w:tc>
      </w:tr>
    </w:tbl>
    <w:p w14:paraId="03501E48" w14:textId="2352E6A4" w:rsidR="00951245" w:rsidRPr="000F651A" w:rsidRDefault="00951245" w:rsidP="000F651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14:paraId="60042631" w14:textId="77777777" w:rsidR="00951245" w:rsidRPr="00951245" w:rsidRDefault="00951245" w:rsidP="00951245">
      <w:pPr>
        <w:pStyle w:val="a3"/>
        <w:spacing w:afterAutospacing="0"/>
        <w:ind w:firstLine="720"/>
        <w:rPr>
          <w:b/>
          <w:bCs/>
          <w:color w:val="000000"/>
          <w:spacing w:val="1"/>
          <w:sz w:val="20"/>
          <w:szCs w:val="20"/>
          <w:lang w:val="kk-KZ"/>
        </w:rPr>
      </w:pPr>
      <w:r w:rsidRPr="00951245">
        <w:rPr>
          <w:color w:val="000000"/>
          <w:spacing w:val="1"/>
          <w:sz w:val="20"/>
          <w:szCs w:val="20"/>
          <w:lang w:val="kk-KZ"/>
        </w:rPr>
        <w:t xml:space="preserve">7. Ашық дауыс беру арқылы өтінімдерді қарау нәтижелері бойынша Конкурстық комиссия </w:t>
      </w:r>
      <w:r w:rsidRPr="007D4BDA">
        <w:rPr>
          <w:b/>
          <w:bCs/>
          <w:color w:val="000000"/>
          <w:spacing w:val="1"/>
          <w:sz w:val="20"/>
          <w:szCs w:val="20"/>
          <w:lang w:val="kk-KZ"/>
        </w:rPr>
        <w:t>ШЕШТІ</w:t>
      </w:r>
      <w:r w:rsidRPr="00951245">
        <w:rPr>
          <w:b/>
          <w:bCs/>
          <w:color w:val="000000"/>
          <w:spacing w:val="1"/>
          <w:sz w:val="20"/>
          <w:szCs w:val="20"/>
          <w:lang w:val="kk-KZ"/>
        </w:rPr>
        <w:t>:</w:t>
      </w:r>
    </w:p>
    <w:p w14:paraId="1E749213" w14:textId="2413F808" w:rsidR="00951245" w:rsidRDefault="00951245" w:rsidP="00951245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7D4BDA">
        <w:rPr>
          <w:color w:val="000000"/>
          <w:spacing w:val="1"/>
          <w:sz w:val="20"/>
          <w:szCs w:val="20"/>
          <w:lang w:val="kk-KZ"/>
        </w:rPr>
        <w:t xml:space="preserve">1) </w:t>
      </w:r>
      <w:r>
        <w:rPr>
          <w:color w:val="000000"/>
          <w:spacing w:val="1"/>
          <w:sz w:val="20"/>
          <w:szCs w:val="20"/>
          <w:lang w:val="kk-KZ"/>
        </w:rPr>
        <w:t>№</w:t>
      </w:r>
      <w:r w:rsidRPr="00951245">
        <w:rPr>
          <w:color w:val="000000"/>
          <w:spacing w:val="1"/>
          <w:sz w:val="20"/>
          <w:szCs w:val="20"/>
          <w:lang w:val="kk-KZ"/>
        </w:rPr>
        <w:t xml:space="preserve"> 1,4,22 лоттар бойынша тендер әлеуетті өнім берушілердің барлық тендерлік өтінімдерін қабылдамау себебінен өтпеді деп танылсын. </w:t>
      </w:r>
      <w:r>
        <w:rPr>
          <w:color w:val="000000"/>
          <w:spacing w:val="1"/>
          <w:sz w:val="20"/>
          <w:szCs w:val="20"/>
          <w:lang w:val="kk-KZ"/>
        </w:rPr>
        <w:t>Негіздеме:</w:t>
      </w:r>
      <w:r w:rsidRPr="00951245">
        <w:rPr>
          <w:color w:val="000000"/>
          <w:spacing w:val="1"/>
          <w:sz w:val="20"/>
          <w:szCs w:val="20"/>
          <w:lang w:val="kk-KZ"/>
        </w:rPr>
        <w:t xml:space="preserve"> Ереженің 65-тармағының 2-тармағы.</w:t>
      </w:r>
    </w:p>
    <w:p w14:paraId="20EBB8BB" w14:textId="532647BD" w:rsidR="00766B28" w:rsidRPr="00766B28" w:rsidRDefault="00766B28" w:rsidP="00766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2) </w:t>
      </w:r>
      <w:r w:rsidRPr="00766B28">
        <w:rPr>
          <w:color w:val="000000"/>
          <w:spacing w:val="1"/>
          <w:sz w:val="20"/>
          <w:szCs w:val="20"/>
          <w:lang w:val="kk-KZ"/>
        </w:rPr>
        <w:t xml:space="preserve">№ 2,3,6 -  </w:t>
      </w:r>
      <w:r w:rsidRPr="00766B28">
        <w:rPr>
          <w:b/>
          <w:bCs/>
          <w:sz w:val="20"/>
          <w:szCs w:val="20"/>
          <w:lang w:val="kk-KZ"/>
        </w:rPr>
        <w:t xml:space="preserve"> «СВАРЗ»</w:t>
      </w:r>
      <w:r>
        <w:rPr>
          <w:b/>
          <w:bCs/>
          <w:sz w:val="20"/>
          <w:szCs w:val="20"/>
          <w:lang w:val="kk-KZ"/>
        </w:rPr>
        <w:t xml:space="preserve"> ЖШС</w:t>
      </w:r>
      <w:r w:rsidRPr="00766B28">
        <w:rPr>
          <w:b/>
          <w:bCs/>
          <w:sz w:val="20"/>
          <w:szCs w:val="20"/>
          <w:lang w:val="kk-KZ"/>
        </w:rPr>
        <w:t>;</w:t>
      </w:r>
    </w:p>
    <w:p w14:paraId="0E1AB36E" w14:textId="6D7E3D56" w:rsidR="00766B28" w:rsidRPr="00766B28" w:rsidRDefault="00766B28" w:rsidP="00766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lang w:val="kk-KZ"/>
        </w:rPr>
      </w:pPr>
      <w:r w:rsidRPr="00766B28">
        <w:rPr>
          <w:sz w:val="20"/>
          <w:szCs w:val="20"/>
          <w:lang w:val="kk-KZ"/>
        </w:rPr>
        <w:t xml:space="preserve">№ 5 - </w:t>
      </w:r>
      <w:r w:rsidRPr="00766B28">
        <w:rPr>
          <w:b/>
          <w:bCs/>
          <w:sz w:val="20"/>
          <w:szCs w:val="20"/>
          <w:lang w:val="kk-KZ"/>
        </w:rPr>
        <w:t>«ЛОКАЛ ФАРМ»</w:t>
      </w:r>
      <w:r>
        <w:rPr>
          <w:b/>
          <w:bCs/>
          <w:sz w:val="20"/>
          <w:szCs w:val="20"/>
          <w:lang w:val="kk-KZ"/>
        </w:rPr>
        <w:t xml:space="preserve"> ЖШС</w:t>
      </w:r>
      <w:r w:rsidRPr="00766B28">
        <w:rPr>
          <w:b/>
          <w:bCs/>
          <w:sz w:val="20"/>
          <w:szCs w:val="20"/>
          <w:lang w:val="kk-KZ"/>
        </w:rPr>
        <w:t>;</w:t>
      </w:r>
    </w:p>
    <w:p w14:paraId="3162401B" w14:textId="45127895" w:rsidR="00766B28" w:rsidRPr="00766B28" w:rsidRDefault="00766B28" w:rsidP="00766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766B28">
        <w:rPr>
          <w:sz w:val="20"/>
          <w:szCs w:val="20"/>
          <w:lang w:val="kk-KZ"/>
        </w:rPr>
        <w:t xml:space="preserve">№ 7 - </w:t>
      </w:r>
      <w:r w:rsidRPr="00766B28">
        <w:rPr>
          <w:b/>
          <w:bCs/>
          <w:color w:val="000000"/>
          <w:spacing w:val="1"/>
          <w:sz w:val="20"/>
          <w:szCs w:val="20"/>
          <w:lang w:val="kk-KZ"/>
        </w:rPr>
        <w:t xml:space="preserve"> «Виста Мед»</w:t>
      </w:r>
      <w:r>
        <w:rPr>
          <w:b/>
          <w:bCs/>
          <w:color w:val="000000"/>
          <w:spacing w:val="1"/>
          <w:sz w:val="20"/>
          <w:szCs w:val="20"/>
          <w:lang w:val="kk-KZ"/>
        </w:rPr>
        <w:t xml:space="preserve"> ЖШС</w:t>
      </w:r>
      <w:r w:rsidRPr="00766B28">
        <w:rPr>
          <w:color w:val="000000"/>
          <w:spacing w:val="1"/>
          <w:sz w:val="20"/>
          <w:szCs w:val="20"/>
          <w:lang w:val="kk-KZ"/>
        </w:rPr>
        <w:t>;</w:t>
      </w:r>
    </w:p>
    <w:p w14:paraId="214207AE" w14:textId="71727F3A" w:rsidR="00766B28" w:rsidRDefault="00766B28" w:rsidP="00766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lang w:eastAsia="en-US"/>
        </w:rPr>
      </w:pPr>
      <w:r>
        <w:rPr>
          <w:color w:val="000000"/>
          <w:spacing w:val="1"/>
          <w:sz w:val="20"/>
          <w:szCs w:val="20"/>
        </w:rPr>
        <w:t xml:space="preserve">№ 8-16 - </w:t>
      </w:r>
      <w:r w:rsidRPr="00D6262C">
        <w:rPr>
          <w:b/>
          <w:bCs/>
          <w:sz w:val="20"/>
          <w:szCs w:val="20"/>
          <w:lang w:eastAsia="en-US"/>
        </w:rPr>
        <w:t xml:space="preserve"> «Научно-производственная фирма «Медилэнд»</w:t>
      </w:r>
      <w:r>
        <w:rPr>
          <w:b/>
          <w:bCs/>
          <w:sz w:val="20"/>
          <w:szCs w:val="20"/>
          <w:lang w:val="kk-KZ" w:eastAsia="en-US"/>
        </w:rPr>
        <w:t xml:space="preserve"> ЖШС</w:t>
      </w:r>
      <w:r w:rsidRPr="00D6262C">
        <w:rPr>
          <w:b/>
          <w:bCs/>
          <w:sz w:val="20"/>
          <w:szCs w:val="20"/>
          <w:lang w:eastAsia="en-US"/>
        </w:rPr>
        <w:t>;</w:t>
      </w:r>
    </w:p>
    <w:p w14:paraId="4ADEEEED" w14:textId="77777777" w:rsidR="00766B28" w:rsidRDefault="00766B28" w:rsidP="00766B2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</w:rPr>
        <w:t xml:space="preserve">№ 17 – 20 - </w:t>
      </w:r>
      <w:r w:rsidRPr="00D6262C">
        <w:rPr>
          <w:b/>
          <w:bCs/>
          <w:sz w:val="20"/>
          <w:szCs w:val="20"/>
        </w:rPr>
        <w:t>«</w:t>
      </w:r>
      <w:r w:rsidRPr="00D6262C">
        <w:rPr>
          <w:b/>
          <w:bCs/>
          <w:sz w:val="20"/>
          <w:szCs w:val="20"/>
          <w:lang w:val="en-US"/>
        </w:rPr>
        <w:t>DOLCE</w:t>
      </w:r>
      <w:r w:rsidRPr="00D6262C"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  <w:lang w:val="kk-KZ"/>
        </w:rPr>
        <w:t xml:space="preserve"> ЖШС</w:t>
      </w:r>
      <w:r w:rsidRPr="00D6262C">
        <w:rPr>
          <w:b/>
          <w:bCs/>
          <w:sz w:val="20"/>
          <w:szCs w:val="20"/>
        </w:rPr>
        <w:t xml:space="preserve"> </w:t>
      </w:r>
      <w:r w:rsidRPr="00D6262C">
        <w:rPr>
          <w:sz w:val="20"/>
          <w:szCs w:val="20"/>
        </w:rPr>
        <w:t>(отечественный товаропроизводитель).</w:t>
      </w:r>
      <w:r>
        <w:rPr>
          <w:color w:val="000000"/>
          <w:spacing w:val="1"/>
          <w:sz w:val="20"/>
          <w:szCs w:val="20"/>
          <w:lang w:val="kk-KZ"/>
        </w:rPr>
        <w:t xml:space="preserve"> </w:t>
      </w:r>
      <w:r w:rsidRPr="00766B28">
        <w:rPr>
          <w:color w:val="000000"/>
          <w:spacing w:val="1"/>
          <w:sz w:val="20"/>
          <w:szCs w:val="20"/>
          <w:lang w:val="kk-KZ"/>
        </w:rPr>
        <w:t>Лоттарды өткізу қағидаларының 64-тармағының негізінде тендерге қатысушылар жеңімпаз</w:t>
      </w:r>
      <w:r w:rsidR="00951245" w:rsidRPr="007D4BDA">
        <w:rPr>
          <w:color w:val="000000"/>
          <w:spacing w:val="1"/>
          <w:sz w:val="20"/>
          <w:szCs w:val="20"/>
          <w:lang w:val="kk-KZ"/>
        </w:rPr>
        <w:t xml:space="preserve"> деп танылсын:</w:t>
      </w:r>
    </w:p>
    <w:p w14:paraId="50A05602" w14:textId="77777777" w:rsidR="00766B28" w:rsidRDefault="00766B28" w:rsidP="00766B2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>№</w:t>
      </w:r>
      <w:r w:rsidRPr="00766B28">
        <w:rPr>
          <w:color w:val="000000"/>
          <w:spacing w:val="1"/>
          <w:sz w:val="20"/>
          <w:szCs w:val="20"/>
          <w:lang w:val="kk-KZ"/>
        </w:rPr>
        <w:t xml:space="preserve"> 21 лот бойынша Ереженің 66 тармағы негізінде ең төменгі баға бойынша тендер жеңімпазы - «Альянс-Фарм» ЖШС танылсын</w:t>
      </w:r>
    </w:p>
    <w:p w14:paraId="57399DF8" w14:textId="77777777" w:rsidR="00526AB3" w:rsidRPr="000B22D4" w:rsidRDefault="00526AB3" w:rsidP="00526AB3">
      <w:pPr>
        <w:pStyle w:val="a3"/>
        <w:spacing w:before="0" w:beforeAutospacing="0" w:after="0" w:afterAutospacing="0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8. </w:t>
      </w:r>
      <w:r w:rsidRPr="000B22D4">
        <w:rPr>
          <w:color w:val="000000"/>
          <w:spacing w:val="1"/>
          <w:sz w:val="20"/>
          <w:szCs w:val="20"/>
          <w:lang w:val="kk-KZ"/>
        </w:rPr>
        <w:t>ШҚО ДСБ «ЖИТС-тің алдын алу және күрес жөніндегі орталығы» ШЖҚ КМК сатып алуды ұйымдастырушы,тендер қорытындылары туралы осы хаттаманың мәтінін Тапсырыс берушінің интернет-ресурсы, тендер қорытындысы шығарылған күннен бастап 3 күнтізбелік күн ішінде орналастыру.</w:t>
      </w:r>
    </w:p>
    <w:p w14:paraId="41752132" w14:textId="3E66E025" w:rsidR="00951245" w:rsidRPr="00526AB3" w:rsidRDefault="00526AB3" w:rsidP="000F651A">
      <w:pPr>
        <w:pStyle w:val="a3"/>
        <w:ind w:firstLine="708"/>
        <w:rPr>
          <w:color w:val="000000"/>
          <w:spacing w:val="1"/>
          <w:sz w:val="20"/>
          <w:szCs w:val="20"/>
          <w:lang w:val="kk-KZ"/>
        </w:rPr>
      </w:pPr>
      <w:r w:rsidRPr="000B22D4">
        <w:rPr>
          <w:color w:val="000000"/>
          <w:spacing w:val="1"/>
          <w:sz w:val="20"/>
          <w:szCs w:val="20"/>
          <w:lang w:val="kk-KZ"/>
        </w:rPr>
        <w:t>9. Тапсырыс беруші тендер қорытындылары шығарылған күннен бастап күнтізбелік 5 күн ішінде қол қойылған сатып алу шартын әлеуетті өнім берушіге жіберуі қажет.</w:t>
      </w:r>
    </w:p>
    <w:p w14:paraId="775A2A86" w14:textId="77777777" w:rsidR="00951245" w:rsidRPr="00680FC4" w:rsidRDefault="00951245" w:rsidP="00951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680FC4">
        <w:rPr>
          <w:color w:val="000000"/>
          <w:spacing w:val="1"/>
          <w:sz w:val="20"/>
          <w:szCs w:val="20"/>
          <w:lang w:val="kk-KZ"/>
        </w:rPr>
        <w:t>Осы шешімге дауыс берді:</w:t>
      </w:r>
    </w:p>
    <w:p w14:paraId="591E51B6" w14:textId="77777777" w:rsidR="00951245" w:rsidRPr="00680FC4" w:rsidRDefault="00951245" w:rsidP="00951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Қолдаған </w:t>
      </w:r>
      <w:r w:rsidRPr="00680FC4">
        <w:rPr>
          <w:color w:val="000000"/>
          <w:spacing w:val="1"/>
          <w:sz w:val="20"/>
          <w:szCs w:val="20"/>
          <w:lang w:val="kk-KZ"/>
        </w:rPr>
        <w:t>– 5 дауыс (конкурстық комиссия мүшелерінің Т.А.Ә.);</w:t>
      </w:r>
    </w:p>
    <w:p w14:paraId="7B3196D8" w14:textId="77777777" w:rsidR="00951245" w:rsidRPr="00680FC4" w:rsidRDefault="00951245" w:rsidP="00951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680FC4">
        <w:rPr>
          <w:color w:val="000000"/>
          <w:spacing w:val="1"/>
          <w:sz w:val="20"/>
          <w:szCs w:val="20"/>
          <w:lang w:val="kk-KZ"/>
        </w:rPr>
        <w:t>Қарсы – 0 дауыс (конкурстық комиссия мүшелерінің Т.А.Ә.)</w:t>
      </w:r>
    </w:p>
    <w:p w14:paraId="3874D39B" w14:textId="77777777" w:rsidR="00951245" w:rsidRPr="00680FC4" w:rsidRDefault="00951245" w:rsidP="00951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74E6B3F4" w14:textId="77777777" w:rsidR="00951245" w:rsidRPr="00680FC4" w:rsidRDefault="00951245" w:rsidP="009512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b/>
          <w:bCs/>
          <w:sz w:val="20"/>
          <w:szCs w:val="20"/>
          <w:lang w:val="kk-KZ"/>
        </w:rPr>
        <w:t>Толық аты -жөні, комиссия төрағасы, мүшелері мен хатшысының қолдары.</w:t>
      </w:r>
    </w:p>
    <w:p w14:paraId="51927EE4" w14:textId="77777777" w:rsidR="00951245" w:rsidRPr="00680FC4" w:rsidRDefault="00951245" w:rsidP="009512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төрайымы, бас дәрігер - М.В Жеголко.,</w:t>
      </w:r>
    </w:p>
    <w:p w14:paraId="7C1AD65A" w14:textId="6B0CB9E1" w:rsidR="00951245" w:rsidRPr="00680FC4" w:rsidRDefault="00951245" w:rsidP="009512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төрайымының орынбасары,</w:t>
      </w:r>
      <w:r w:rsidR="00526AB3">
        <w:rPr>
          <w:rFonts w:ascii="Times New Roman" w:hAnsi="Times New Roman" w:cs="Times New Roman"/>
          <w:sz w:val="20"/>
          <w:szCs w:val="20"/>
          <w:lang w:val="kk-KZ"/>
        </w:rPr>
        <w:t>диагностика меңгекрушісі  О.Корякина</w:t>
      </w:r>
      <w:r w:rsidRPr="00680FC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bookmarkStart w:id="10" w:name="_Hlk161061165"/>
      <w:r w:rsidR="00526AB3">
        <w:rPr>
          <w:rFonts w:ascii="Times New Roman" w:hAnsi="Times New Roman" w:cs="Times New Roman"/>
          <w:sz w:val="20"/>
          <w:szCs w:val="20"/>
          <w:lang w:val="kk-KZ"/>
        </w:rPr>
        <w:t>;</w:t>
      </w:r>
      <w:bookmarkEnd w:id="10"/>
    </w:p>
    <w:p w14:paraId="2C9E3F9F" w14:textId="77777777" w:rsidR="00951245" w:rsidRPr="00680FC4" w:rsidRDefault="00951245" w:rsidP="009512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мүшелері:</w:t>
      </w:r>
    </w:p>
    <w:p w14:paraId="4DFB733A" w14:textId="77777777" w:rsidR="00951245" w:rsidRPr="00680FC4" w:rsidRDefault="00951245" w:rsidP="009512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 xml:space="preserve">Заңкеңесші (мемлекеттік сатып алу жөніндегі маман) - Т.Н.,Гуляева </w:t>
      </w:r>
    </w:p>
    <w:p w14:paraId="42806850" w14:textId="77777777" w:rsidR="00951245" w:rsidRPr="00680FC4" w:rsidRDefault="00951245" w:rsidP="009512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ЕАКК бөлімінің меңгерушісі Н. Оралбаева,</w:t>
      </w:r>
    </w:p>
    <w:p w14:paraId="05496537" w14:textId="77777777" w:rsidR="00526AB3" w:rsidRDefault="00526AB3" w:rsidP="009512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Эпид бөлім меңгерушісі</w:t>
      </w:r>
      <w:r w:rsidRPr="00680FC4">
        <w:rPr>
          <w:rFonts w:ascii="Times New Roman" w:hAnsi="Times New Roman" w:cs="Times New Roman"/>
          <w:sz w:val="20"/>
          <w:szCs w:val="20"/>
          <w:lang w:val="kk-KZ"/>
        </w:rPr>
        <w:t xml:space="preserve">– С.Кеңиспекова </w:t>
      </w:r>
    </w:p>
    <w:p w14:paraId="3F228F20" w14:textId="376A54F1" w:rsidR="00951245" w:rsidRPr="00680FC4" w:rsidRDefault="00951245" w:rsidP="009512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хатшысы, экономист (мемлекеттік сатып алу бойынша маман) - Г.В.Гордиенко</w:t>
      </w:r>
    </w:p>
    <w:p w14:paraId="2BD989C8" w14:textId="77777777" w:rsidR="00951245" w:rsidRPr="00680FC4" w:rsidRDefault="00951245" w:rsidP="00951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14:paraId="53877840" w14:textId="77777777" w:rsidR="00951245" w:rsidRPr="000B22D4" w:rsidRDefault="00951245" w:rsidP="00951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lang w:val="kk-KZ"/>
        </w:rPr>
      </w:pPr>
    </w:p>
    <w:p w14:paraId="4DC01950" w14:textId="77777777" w:rsidR="003B2E6D" w:rsidRPr="003B2E6D" w:rsidRDefault="003B2E6D" w:rsidP="003B2E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D97FCC2" w14:textId="77777777" w:rsidR="003B2E6D" w:rsidRPr="003B2E6D" w:rsidRDefault="003B2E6D" w:rsidP="003B2E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EA8B14" w14:textId="77777777" w:rsidR="0009786A" w:rsidRPr="003C143A" w:rsidRDefault="0009786A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52BAE1E5" w14:textId="77777777" w:rsidR="0009786A" w:rsidRPr="003C143A" w:rsidRDefault="0009786A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4924F8A9" w14:textId="77777777" w:rsidR="0009786A" w:rsidRPr="003C143A" w:rsidRDefault="0009786A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665042FB" w14:textId="77777777" w:rsidR="0009786A" w:rsidRPr="003C143A" w:rsidRDefault="0009786A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50A4E401" w14:textId="77777777" w:rsidR="0009786A" w:rsidRPr="003C143A" w:rsidRDefault="0009786A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04E3B439" w14:textId="77777777" w:rsidR="0009786A" w:rsidRPr="003C143A" w:rsidRDefault="0009786A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597D61CB" w14:textId="77777777" w:rsidR="0009786A" w:rsidRPr="003C143A" w:rsidRDefault="0009786A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1C85DF5E" w14:textId="77777777" w:rsidR="0009786A" w:rsidRPr="003C143A" w:rsidRDefault="0009786A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1CDA4968" w14:textId="77777777" w:rsidR="0009786A" w:rsidRPr="003C143A" w:rsidRDefault="0009786A" w:rsidP="003B2E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70726981" w14:textId="77777777" w:rsidR="0009786A" w:rsidRPr="002348FF" w:rsidRDefault="0009786A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09786A" w:rsidRPr="002348FF" w:rsidSect="000B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43E00"/>
    <w:multiLevelType w:val="hybridMultilevel"/>
    <w:tmpl w:val="FD621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90841"/>
    <w:multiLevelType w:val="hybridMultilevel"/>
    <w:tmpl w:val="AFA492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2"/>
  </w:num>
  <w:num w:numId="2" w16cid:durableId="169107957">
    <w:abstractNumId w:val="0"/>
  </w:num>
  <w:num w:numId="3" w16cid:durableId="96543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124D5"/>
    <w:rsid w:val="000205BC"/>
    <w:rsid w:val="00041672"/>
    <w:rsid w:val="00055C3D"/>
    <w:rsid w:val="000601D4"/>
    <w:rsid w:val="00060BB0"/>
    <w:rsid w:val="000741EE"/>
    <w:rsid w:val="00086DE1"/>
    <w:rsid w:val="00093A41"/>
    <w:rsid w:val="0009786A"/>
    <w:rsid w:val="000A1ABF"/>
    <w:rsid w:val="000B20AA"/>
    <w:rsid w:val="000C30BB"/>
    <w:rsid w:val="000C7705"/>
    <w:rsid w:val="000D12FC"/>
    <w:rsid w:val="000D1945"/>
    <w:rsid w:val="000D2DCD"/>
    <w:rsid w:val="000E195B"/>
    <w:rsid w:val="000F651A"/>
    <w:rsid w:val="00101660"/>
    <w:rsid w:val="00104A06"/>
    <w:rsid w:val="00106DB4"/>
    <w:rsid w:val="00116B29"/>
    <w:rsid w:val="00123B3E"/>
    <w:rsid w:val="00132DFB"/>
    <w:rsid w:val="001436F2"/>
    <w:rsid w:val="00144714"/>
    <w:rsid w:val="0014553B"/>
    <w:rsid w:val="00170763"/>
    <w:rsid w:val="0017105C"/>
    <w:rsid w:val="001860C8"/>
    <w:rsid w:val="00186954"/>
    <w:rsid w:val="001B4FEA"/>
    <w:rsid w:val="001C0BDC"/>
    <w:rsid w:val="001D345A"/>
    <w:rsid w:val="001F548E"/>
    <w:rsid w:val="001F75E2"/>
    <w:rsid w:val="001F7ADA"/>
    <w:rsid w:val="00202DD0"/>
    <w:rsid w:val="00222CCB"/>
    <w:rsid w:val="00232CAA"/>
    <w:rsid w:val="002348FF"/>
    <w:rsid w:val="00241195"/>
    <w:rsid w:val="00241B94"/>
    <w:rsid w:val="00245119"/>
    <w:rsid w:val="002472AA"/>
    <w:rsid w:val="002516ED"/>
    <w:rsid w:val="0025178C"/>
    <w:rsid w:val="00275A56"/>
    <w:rsid w:val="00282A80"/>
    <w:rsid w:val="00285CB8"/>
    <w:rsid w:val="00286639"/>
    <w:rsid w:val="00290A47"/>
    <w:rsid w:val="0029685E"/>
    <w:rsid w:val="002D07C5"/>
    <w:rsid w:val="003078C6"/>
    <w:rsid w:val="003150CF"/>
    <w:rsid w:val="00322D8A"/>
    <w:rsid w:val="0033404A"/>
    <w:rsid w:val="00340851"/>
    <w:rsid w:val="00346718"/>
    <w:rsid w:val="00354D25"/>
    <w:rsid w:val="00357928"/>
    <w:rsid w:val="00386ED0"/>
    <w:rsid w:val="00390AED"/>
    <w:rsid w:val="003968FC"/>
    <w:rsid w:val="00397370"/>
    <w:rsid w:val="003A6764"/>
    <w:rsid w:val="003B2E6D"/>
    <w:rsid w:val="003B4516"/>
    <w:rsid w:val="003C143A"/>
    <w:rsid w:val="003E12CD"/>
    <w:rsid w:val="003E25B9"/>
    <w:rsid w:val="003F1C3F"/>
    <w:rsid w:val="004429ED"/>
    <w:rsid w:val="004508DC"/>
    <w:rsid w:val="00457E11"/>
    <w:rsid w:val="00461E28"/>
    <w:rsid w:val="00462B17"/>
    <w:rsid w:val="004722A2"/>
    <w:rsid w:val="00482D90"/>
    <w:rsid w:val="00483878"/>
    <w:rsid w:val="004870B2"/>
    <w:rsid w:val="00493D72"/>
    <w:rsid w:val="004A0E62"/>
    <w:rsid w:val="004B2FB9"/>
    <w:rsid w:val="004B30D2"/>
    <w:rsid w:val="004C7348"/>
    <w:rsid w:val="004D3137"/>
    <w:rsid w:val="004D7BEA"/>
    <w:rsid w:val="004E0C92"/>
    <w:rsid w:val="004E3DC8"/>
    <w:rsid w:val="004E5B26"/>
    <w:rsid w:val="004F0700"/>
    <w:rsid w:val="005004C8"/>
    <w:rsid w:val="0050580A"/>
    <w:rsid w:val="00522025"/>
    <w:rsid w:val="00526AB3"/>
    <w:rsid w:val="00544A2C"/>
    <w:rsid w:val="00545B11"/>
    <w:rsid w:val="00573658"/>
    <w:rsid w:val="00575E56"/>
    <w:rsid w:val="00576186"/>
    <w:rsid w:val="005B2681"/>
    <w:rsid w:val="005C2B92"/>
    <w:rsid w:val="005C4C8D"/>
    <w:rsid w:val="005C5372"/>
    <w:rsid w:val="005F07CE"/>
    <w:rsid w:val="00604DE4"/>
    <w:rsid w:val="006119B8"/>
    <w:rsid w:val="00614ACA"/>
    <w:rsid w:val="0061513C"/>
    <w:rsid w:val="00630126"/>
    <w:rsid w:val="0064159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7049C0"/>
    <w:rsid w:val="007066B7"/>
    <w:rsid w:val="00710958"/>
    <w:rsid w:val="00711744"/>
    <w:rsid w:val="00721EFB"/>
    <w:rsid w:val="00742B38"/>
    <w:rsid w:val="00747365"/>
    <w:rsid w:val="00761F20"/>
    <w:rsid w:val="00766B28"/>
    <w:rsid w:val="00776421"/>
    <w:rsid w:val="00783EF7"/>
    <w:rsid w:val="00784479"/>
    <w:rsid w:val="007A70E9"/>
    <w:rsid w:val="007B13FD"/>
    <w:rsid w:val="007B591D"/>
    <w:rsid w:val="007D446F"/>
    <w:rsid w:val="007E54F3"/>
    <w:rsid w:val="00803E37"/>
    <w:rsid w:val="008204B4"/>
    <w:rsid w:val="00821E2B"/>
    <w:rsid w:val="0083078B"/>
    <w:rsid w:val="008308FD"/>
    <w:rsid w:val="00841585"/>
    <w:rsid w:val="008529BA"/>
    <w:rsid w:val="008603BD"/>
    <w:rsid w:val="0086163C"/>
    <w:rsid w:val="008957EE"/>
    <w:rsid w:val="008957F4"/>
    <w:rsid w:val="00897137"/>
    <w:rsid w:val="008A37A9"/>
    <w:rsid w:val="008A462C"/>
    <w:rsid w:val="008A5DD2"/>
    <w:rsid w:val="008C57C2"/>
    <w:rsid w:val="008C758E"/>
    <w:rsid w:val="008D0E7B"/>
    <w:rsid w:val="008D198D"/>
    <w:rsid w:val="008D3D49"/>
    <w:rsid w:val="008E4E23"/>
    <w:rsid w:val="008E5F3C"/>
    <w:rsid w:val="00902D8A"/>
    <w:rsid w:val="00910761"/>
    <w:rsid w:val="00916A03"/>
    <w:rsid w:val="00917221"/>
    <w:rsid w:val="00936CE3"/>
    <w:rsid w:val="00951245"/>
    <w:rsid w:val="00970167"/>
    <w:rsid w:val="00971560"/>
    <w:rsid w:val="009809EC"/>
    <w:rsid w:val="0098401B"/>
    <w:rsid w:val="009976C5"/>
    <w:rsid w:val="009C0F5E"/>
    <w:rsid w:val="009E2A1F"/>
    <w:rsid w:val="009E70F9"/>
    <w:rsid w:val="009F0119"/>
    <w:rsid w:val="009F4448"/>
    <w:rsid w:val="00A07E9D"/>
    <w:rsid w:val="00A246D0"/>
    <w:rsid w:val="00A26C92"/>
    <w:rsid w:val="00A303E0"/>
    <w:rsid w:val="00A30793"/>
    <w:rsid w:val="00A47D59"/>
    <w:rsid w:val="00A541F0"/>
    <w:rsid w:val="00A63400"/>
    <w:rsid w:val="00A96B20"/>
    <w:rsid w:val="00AB685A"/>
    <w:rsid w:val="00AC00FF"/>
    <w:rsid w:val="00AC2F6B"/>
    <w:rsid w:val="00AE4B0A"/>
    <w:rsid w:val="00B012B8"/>
    <w:rsid w:val="00B068A2"/>
    <w:rsid w:val="00B141C6"/>
    <w:rsid w:val="00B14AF3"/>
    <w:rsid w:val="00B60125"/>
    <w:rsid w:val="00B60F4C"/>
    <w:rsid w:val="00B95486"/>
    <w:rsid w:val="00BA0A79"/>
    <w:rsid w:val="00BA24C3"/>
    <w:rsid w:val="00BB26F5"/>
    <w:rsid w:val="00BB518D"/>
    <w:rsid w:val="00BC5FF4"/>
    <w:rsid w:val="00BD0117"/>
    <w:rsid w:val="00BD497F"/>
    <w:rsid w:val="00BD57C1"/>
    <w:rsid w:val="00C04DB3"/>
    <w:rsid w:val="00C0763A"/>
    <w:rsid w:val="00C16A54"/>
    <w:rsid w:val="00C16D16"/>
    <w:rsid w:val="00C2767C"/>
    <w:rsid w:val="00C279EE"/>
    <w:rsid w:val="00C36832"/>
    <w:rsid w:val="00C636AF"/>
    <w:rsid w:val="00C85E37"/>
    <w:rsid w:val="00CA7CF0"/>
    <w:rsid w:val="00CC2160"/>
    <w:rsid w:val="00CC447F"/>
    <w:rsid w:val="00CD6651"/>
    <w:rsid w:val="00CD6F96"/>
    <w:rsid w:val="00CE3E9E"/>
    <w:rsid w:val="00CE6032"/>
    <w:rsid w:val="00CF6421"/>
    <w:rsid w:val="00D0415D"/>
    <w:rsid w:val="00D049BC"/>
    <w:rsid w:val="00D16C32"/>
    <w:rsid w:val="00D20E4F"/>
    <w:rsid w:val="00D3367A"/>
    <w:rsid w:val="00D5293A"/>
    <w:rsid w:val="00D614E8"/>
    <w:rsid w:val="00D776AE"/>
    <w:rsid w:val="00D85B4A"/>
    <w:rsid w:val="00D93C37"/>
    <w:rsid w:val="00DA1A9B"/>
    <w:rsid w:val="00DB1C8E"/>
    <w:rsid w:val="00DE06A3"/>
    <w:rsid w:val="00DE0F02"/>
    <w:rsid w:val="00DF28AC"/>
    <w:rsid w:val="00DF39FB"/>
    <w:rsid w:val="00E04F6D"/>
    <w:rsid w:val="00E13824"/>
    <w:rsid w:val="00E21313"/>
    <w:rsid w:val="00E23F42"/>
    <w:rsid w:val="00E25C4E"/>
    <w:rsid w:val="00E32ECF"/>
    <w:rsid w:val="00E35328"/>
    <w:rsid w:val="00E50621"/>
    <w:rsid w:val="00E62306"/>
    <w:rsid w:val="00E678A1"/>
    <w:rsid w:val="00E83AC4"/>
    <w:rsid w:val="00E855F1"/>
    <w:rsid w:val="00E97740"/>
    <w:rsid w:val="00EC08F5"/>
    <w:rsid w:val="00EC3379"/>
    <w:rsid w:val="00ED38DB"/>
    <w:rsid w:val="00ED39F0"/>
    <w:rsid w:val="00EE5468"/>
    <w:rsid w:val="00EF0A75"/>
    <w:rsid w:val="00EF1891"/>
    <w:rsid w:val="00F042F7"/>
    <w:rsid w:val="00F049C8"/>
    <w:rsid w:val="00F12EA9"/>
    <w:rsid w:val="00F2740C"/>
    <w:rsid w:val="00F34F6C"/>
    <w:rsid w:val="00F4487B"/>
    <w:rsid w:val="00F44BB7"/>
    <w:rsid w:val="00F46A67"/>
    <w:rsid w:val="00F51D1A"/>
    <w:rsid w:val="00F5208E"/>
    <w:rsid w:val="00F54FEA"/>
    <w:rsid w:val="00F74965"/>
    <w:rsid w:val="00F75364"/>
    <w:rsid w:val="00F80F27"/>
    <w:rsid w:val="00F84580"/>
    <w:rsid w:val="00F91E0B"/>
    <w:rsid w:val="00F93CC5"/>
    <w:rsid w:val="00FA6FBC"/>
    <w:rsid w:val="00FB0FB0"/>
    <w:rsid w:val="00FB277C"/>
    <w:rsid w:val="00FB4D06"/>
    <w:rsid w:val="00FB65EB"/>
    <w:rsid w:val="00FC30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Переводчик</cp:lastModifiedBy>
  <cp:revision>17</cp:revision>
  <cp:lastPrinted>2022-11-10T05:34:00Z</cp:lastPrinted>
  <dcterms:created xsi:type="dcterms:W3CDTF">2023-04-06T09:32:00Z</dcterms:created>
  <dcterms:modified xsi:type="dcterms:W3CDTF">2024-03-11T10:05:00Z</dcterms:modified>
</cp:coreProperties>
</file>